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15CFB" w14:textId="77777777" w:rsidR="00AB121B" w:rsidRPr="00722D02" w:rsidRDefault="00661336" w:rsidP="008A089A">
      <w:pPr>
        <w:rPr>
          <w:rFonts w:asciiTheme="minorHAnsi" w:hAnsiTheme="minorHAnsi" w:cstheme="minorHAnsi"/>
          <w:sz w:val="36"/>
          <w:szCs w:val="36"/>
        </w:rPr>
      </w:pPr>
      <w:r w:rsidRPr="00722D02">
        <w:rPr>
          <w:rFonts w:asciiTheme="minorHAnsi" w:hAnsiTheme="minorHAnsi" w:cstheme="minorHAnsi"/>
          <w:sz w:val="36"/>
          <w:szCs w:val="36"/>
        </w:rPr>
        <w:t xml:space="preserve">    </w:t>
      </w:r>
    </w:p>
    <w:p w14:paraId="1218C26F" w14:textId="77777777" w:rsidR="00AB121B" w:rsidRPr="00722D02" w:rsidRDefault="00AB121B" w:rsidP="001A734F">
      <w:pPr>
        <w:jc w:val="center"/>
        <w:rPr>
          <w:rFonts w:asciiTheme="minorHAnsi" w:hAnsiTheme="minorHAnsi" w:cstheme="minorHAnsi"/>
          <w:sz w:val="36"/>
          <w:szCs w:val="36"/>
        </w:rPr>
      </w:pPr>
    </w:p>
    <w:p w14:paraId="08CE4C26" w14:textId="77777777" w:rsidR="00AB121B" w:rsidRPr="00722D02" w:rsidRDefault="00AB121B" w:rsidP="001A734F">
      <w:pPr>
        <w:jc w:val="center"/>
        <w:rPr>
          <w:rFonts w:asciiTheme="minorHAnsi" w:hAnsiTheme="minorHAnsi" w:cstheme="minorHAnsi"/>
          <w:sz w:val="36"/>
          <w:szCs w:val="36"/>
        </w:rPr>
      </w:pPr>
    </w:p>
    <w:p w14:paraId="6D4C1283" w14:textId="77777777" w:rsidR="00A8409A" w:rsidRPr="00722D02" w:rsidRDefault="00A8409A" w:rsidP="001A734F">
      <w:pPr>
        <w:jc w:val="center"/>
        <w:rPr>
          <w:rFonts w:asciiTheme="minorHAnsi" w:hAnsiTheme="minorHAnsi" w:cstheme="minorHAnsi"/>
          <w:sz w:val="36"/>
          <w:szCs w:val="36"/>
        </w:rPr>
      </w:pPr>
      <w:r w:rsidRPr="00722D02">
        <w:rPr>
          <w:rFonts w:asciiTheme="minorHAnsi" w:hAnsiTheme="minorHAnsi" w:cstheme="minorHAnsi"/>
          <w:sz w:val="36"/>
          <w:szCs w:val="36"/>
        </w:rPr>
        <w:t>REQUEST FOR INFORMATION</w:t>
      </w:r>
    </w:p>
    <w:p w14:paraId="1A6F1B16" w14:textId="77777777" w:rsidR="00A8409A" w:rsidRPr="00722D02" w:rsidRDefault="00A8409A" w:rsidP="001A734F">
      <w:pPr>
        <w:jc w:val="center"/>
        <w:rPr>
          <w:rFonts w:asciiTheme="minorHAnsi" w:hAnsiTheme="minorHAnsi" w:cstheme="minorHAnsi"/>
          <w:sz w:val="36"/>
          <w:szCs w:val="36"/>
        </w:rPr>
      </w:pPr>
    </w:p>
    <w:p w14:paraId="66A2AE69" w14:textId="77777777" w:rsidR="00707A7A" w:rsidRDefault="00707A7A" w:rsidP="00707A7A">
      <w:pPr>
        <w:spacing w:after="120"/>
        <w:jc w:val="center"/>
        <w:rPr>
          <w:rFonts w:ascii="Arial" w:eastAsia="Arial" w:hAnsi="Arial" w:cs="Arial"/>
          <w:b/>
          <w:bCs/>
          <w:sz w:val="40"/>
          <w:szCs w:val="40"/>
        </w:rPr>
      </w:pPr>
      <w:r w:rsidRPr="53FE3B0B">
        <w:rPr>
          <w:rFonts w:ascii="Arial" w:eastAsia="Arial" w:hAnsi="Arial" w:cs="Arial"/>
          <w:b/>
          <w:bCs/>
          <w:sz w:val="40"/>
          <w:szCs w:val="40"/>
        </w:rPr>
        <w:t xml:space="preserve">TRAUMATIC BRAIN INJURY </w:t>
      </w:r>
    </w:p>
    <w:p w14:paraId="0A09D641" w14:textId="57FF6661" w:rsidR="00707A7A" w:rsidRDefault="0051627A" w:rsidP="00707A7A">
      <w:pPr>
        <w:spacing w:after="120"/>
        <w:jc w:val="center"/>
        <w:rPr>
          <w:rFonts w:ascii="Arial" w:eastAsia="Arial" w:hAnsi="Arial" w:cs="Arial"/>
          <w:b/>
          <w:bCs/>
          <w:sz w:val="40"/>
          <w:szCs w:val="40"/>
        </w:rPr>
      </w:pPr>
      <w:r>
        <w:rPr>
          <w:rFonts w:ascii="Arial" w:eastAsia="Arial" w:hAnsi="Arial" w:cs="Arial"/>
          <w:b/>
          <w:bCs/>
          <w:sz w:val="40"/>
          <w:szCs w:val="40"/>
        </w:rPr>
        <w:t xml:space="preserve">IN PERSON </w:t>
      </w:r>
      <w:r w:rsidR="00707A7A" w:rsidRPr="53FE3B0B">
        <w:rPr>
          <w:rFonts w:ascii="Arial" w:eastAsia="Arial" w:hAnsi="Arial" w:cs="Arial"/>
          <w:b/>
          <w:bCs/>
          <w:sz w:val="40"/>
          <w:szCs w:val="40"/>
        </w:rPr>
        <w:t>SUPPORT GROUPS</w:t>
      </w:r>
    </w:p>
    <w:p w14:paraId="3E9190A5" w14:textId="77777777" w:rsidR="00B60339" w:rsidRPr="00722D02" w:rsidRDefault="00B60339" w:rsidP="001A734F">
      <w:pPr>
        <w:jc w:val="center"/>
        <w:rPr>
          <w:rFonts w:asciiTheme="minorHAnsi" w:hAnsiTheme="minorHAnsi" w:cstheme="minorHAnsi"/>
          <w:bCs/>
          <w:sz w:val="36"/>
          <w:szCs w:val="36"/>
        </w:rPr>
      </w:pPr>
    </w:p>
    <w:p w14:paraId="7166D158" w14:textId="56F04B79" w:rsidR="00485C90" w:rsidRPr="002B7910" w:rsidRDefault="00B60339" w:rsidP="001A734F">
      <w:pPr>
        <w:jc w:val="center"/>
        <w:rPr>
          <w:rFonts w:asciiTheme="minorHAnsi" w:hAnsiTheme="minorHAnsi" w:cstheme="minorHAnsi"/>
          <w:bCs/>
          <w:sz w:val="36"/>
          <w:szCs w:val="36"/>
        </w:rPr>
      </w:pPr>
      <w:r w:rsidRPr="002B7910">
        <w:rPr>
          <w:rFonts w:asciiTheme="minorHAnsi" w:hAnsiTheme="minorHAnsi" w:cstheme="minorHAnsi"/>
          <w:bCs/>
          <w:sz w:val="36"/>
          <w:szCs w:val="36"/>
        </w:rPr>
        <w:t xml:space="preserve">RFI </w:t>
      </w:r>
    </w:p>
    <w:p w14:paraId="107A2125" w14:textId="77777777" w:rsidR="00485C90" w:rsidRPr="002B7910" w:rsidRDefault="00485C90" w:rsidP="001A734F">
      <w:pPr>
        <w:jc w:val="center"/>
        <w:rPr>
          <w:rFonts w:asciiTheme="minorHAnsi" w:hAnsiTheme="minorHAnsi" w:cstheme="minorHAnsi"/>
          <w:bCs/>
          <w:sz w:val="36"/>
          <w:szCs w:val="36"/>
        </w:rPr>
      </w:pPr>
    </w:p>
    <w:p w14:paraId="38564BCE" w14:textId="29843693" w:rsidR="00485C90" w:rsidRPr="00722D02" w:rsidRDefault="00DC0F0F" w:rsidP="001A734F">
      <w:pPr>
        <w:jc w:val="center"/>
        <w:rPr>
          <w:rFonts w:asciiTheme="minorHAnsi" w:hAnsiTheme="minorHAnsi" w:cstheme="minorHAnsi"/>
          <w:bCs/>
          <w:sz w:val="36"/>
          <w:szCs w:val="36"/>
        </w:rPr>
      </w:pPr>
      <w:r>
        <w:rPr>
          <w:rFonts w:asciiTheme="minorHAnsi" w:hAnsiTheme="minorHAnsi" w:cstheme="minorHAnsi"/>
          <w:bCs/>
          <w:sz w:val="36"/>
          <w:szCs w:val="36"/>
        </w:rPr>
        <w:t>August 2</w:t>
      </w:r>
      <w:r w:rsidR="0009139D">
        <w:rPr>
          <w:rFonts w:asciiTheme="minorHAnsi" w:hAnsiTheme="minorHAnsi" w:cstheme="minorHAnsi"/>
          <w:bCs/>
          <w:sz w:val="36"/>
          <w:szCs w:val="36"/>
        </w:rPr>
        <w:t>9</w:t>
      </w:r>
      <w:r>
        <w:rPr>
          <w:rFonts w:asciiTheme="minorHAnsi" w:hAnsiTheme="minorHAnsi" w:cstheme="minorHAnsi"/>
          <w:bCs/>
          <w:sz w:val="36"/>
          <w:szCs w:val="36"/>
        </w:rPr>
        <w:t>, 2024</w:t>
      </w:r>
    </w:p>
    <w:p w14:paraId="61A6DCA0" w14:textId="77777777" w:rsidR="00485C90" w:rsidRPr="00722D02" w:rsidRDefault="00485C90" w:rsidP="001A734F">
      <w:pPr>
        <w:jc w:val="center"/>
        <w:rPr>
          <w:rFonts w:asciiTheme="minorHAnsi" w:hAnsiTheme="minorHAnsi" w:cstheme="minorHAnsi"/>
          <w:bCs/>
          <w:sz w:val="36"/>
          <w:szCs w:val="36"/>
        </w:rPr>
      </w:pPr>
    </w:p>
    <w:p w14:paraId="596AC834" w14:textId="77777777" w:rsidR="00485C90" w:rsidRPr="00722D02" w:rsidRDefault="00485C90" w:rsidP="001A734F">
      <w:pPr>
        <w:jc w:val="center"/>
        <w:rPr>
          <w:rFonts w:asciiTheme="minorHAnsi" w:hAnsiTheme="minorHAnsi" w:cstheme="minorHAnsi"/>
          <w:bCs/>
          <w:sz w:val="24"/>
          <w:szCs w:val="24"/>
        </w:rPr>
      </w:pPr>
    </w:p>
    <w:p w14:paraId="708F6A2C" w14:textId="77777777" w:rsidR="00485C90" w:rsidRPr="00722D02" w:rsidRDefault="00485C90" w:rsidP="001A734F">
      <w:pPr>
        <w:jc w:val="center"/>
        <w:rPr>
          <w:rFonts w:asciiTheme="minorHAnsi" w:hAnsiTheme="minorHAnsi" w:cstheme="minorHAnsi"/>
          <w:bCs/>
          <w:sz w:val="24"/>
          <w:szCs w:val="24"/>
        </w:rPr>
      </w:pPr>
    </w:p>
    <w:p w14:paraId="48E920C8" w14:textId="77777777" w:rsidR="00485C90" w:rsidRDefault="00485C90" w:rsidP="001A734F">
      <w:pPr>
        <w:jc w:val="center"/>
        <w:rPr>
          <w:rFonts w:asciiTheme="minorHAnsi" w:hAnsiTheme="minorHAnsi" w:cstheme="minorHAnsi"/>
          <w:bCs/>
          <w:sz w:val="24"/>
          <w:szCs w:val="24"/>
        </w:rPr>
      </w:pPr>
    </w:p>
    <w:p w14:paraId="329B69CE" w14:textId="77777777" w:rsidR="00A32CE4" w:rsidRDefault="00A32CE4" w:rsidP="001A734F">
      <w:pPr>
        <w:jc w:val="center"/>
        <w:rPr>
          <w:rFonts w:asciiTheme="minorHAnsi" w:hAnsiTheme="minorHAnsi" w:cstheme="minorHAnsi"/>
          <w:bCs/>
          <w:sz w:val="24"/>
          <w:szCs w:val="24"/>
        </w:rPr>
      </w:pPr>
    </w:p>
    <w:p w14:paraId="0F36D2D0" w14:textId="77777777" w:rsidR="00A32CE4" w:rsidRDefault="00A32CE4" w:rsidP="001A734F">
      <w:pPr>
        <w:jc w:val="center"/>
        <w:rPr>
          <w:rFonts w:asciiTheme="minorHAnsi" w:hAnsiTheme="minorHAnsi" w:cstheme="minorHAnsi"/>
          <w:bCs/>
          <w:sz w:val="24"/>
          <w:szCs w:val="24"/>
        </w:rPr>
      </w:pPr>
    </w:p>
    <w:p w14:paraId="45423A46" w14:textId="77777777" w:rsidR="00A32CE4" w:rsidRDefault="00A32CE4" w:rsidP="001A734F">
      <w:pPr>
        <w:jc w:val="center"/>
        <w:rPr>
          <w:rFonts w:asciiTheme="minorHAnsi" w:hAnsiTheme="minorHAnsi" w:cstheme="minorHAnsi"/>
          <w:bCs/>
          <w:sz w:val="24"/>
          <w:szCs w:val="24"/>
        </w:rPr>
      </w:pPr>
    </w:p>
    <w:p w14:paraId="18C25890" w14:textId="77777777" w:rsidR="00A32CE4" w:rsidRDefault="00A32CE4" w:rsidP="001A734F">
      <w:pPr>
        <w:jc w:val="center"/>
        <w:rPr>
          <w:rFonts w:asciiTheme="minorHAnsi" w:hAnsiTheme="minorHAnsi" w:cstheme="minorHAnsi"/>
          <w:bCs/>
          <w:sz w:val="24"/>
          <w:szCs w:val="24"/>
        </w:rPr>
      </w:pPr>
    </w:p>
    <w:p w14:paraId="72CC4A93" w14:textId="77777777" w:rsidR="00A32CE4" w:rsidRPr="00722D02" w:rsidRDefault="00A32CE4" w:rsidP="001A734F">
      <w:pPr>
        <w:jc w:val="center"/>
        <w:rPr>
          <w:rFonts w:asciiTheme="minorHAnsi" w:hAnsiTheme="minorHAnsi" w:cstheme="minorHAnsi"/>
          <w:bCs/>
          <w:sz w:val="24"/>
          <w:szCs w:val="24"/>
        </w:rPr>
      </w:pPr>
    </w:p>
    <w:p w14:paraId="2255E76F" w14:textId="77777777" w:rsidR="00485C90" w:rsidRPr="00722D02" w:rsidRDefault="00485C90" w:rsidP="001A734F">
      <w:pPr>
        <w:jc w:val="center"/>
        <w:rPr>
          <w:rFonts w:asciiTheme="minorHAnsi" w:hAnsiTheme="minorHAnsi" w:cstheme="minorHAnsi"/>
          <w:bCs/>
          <w:sz w:val="24"/>
          <w:szCs w:val="24"/>
        </w:rPr>
      </w:pPr>
    </w:p>
    <w:p w14:paraId="549C54E1" w14:textId="77777777" w:rsidR="00485C90" w:rsidRPr="00722D02" w:rsidRDefault="00485C90" w:rsidP="001A734F">
      <w:pPr>
        <w:jc w:val="center"/>
        <w:rPr>
          <w:rFonts w:asciiTheme="minorHAnsi" w:hAnsiTheme="minorHAnsi" w:cstheme="minorHAnsi"/>
          <w:bCs/>
          <w:sz w:val="24"/>
          <w:szCs w:val="24"/>
        </w:rPr>
      </w:pPr>
    </w:p>
    <w:p w14:paraId="0C71277D" w14:textId="77777777" w:rsidR="00485C90" w:rsidRPr="00722D02" w:rsidRDefault="00485C90" w:rsidP="001A734F">
      <w:pPr>
        <w:jc w:val="center"/>
        <w:rPr>
          <w:rFonts w:asciiTheme="minorHAnsi" w:hAnsiTheme="minorHAnsi" w:cstheme="minorHAnsi"/>
          <w:bCs/>
          <w:sz w:val="24"/>
          <w:szCs w:val="24"/>
        </w:rPr>
      </w:pPr>
    </w:p>
    <w:p w14:paraId="6C04A187" w14:textId="77777777" w:rsidR="00485C90" w:rsidRPr="00722D02" w:rsidRDefault="00485C90" w:rsidP="001A734F">
      <w:pPr>
        <w:jc w:val="center"/>
        <w:rPr>
          <w:rFonts w:asciiTheme="minorHAnsi" w:hAnsiTheme="minorHAnsi" w:cstheme="minorHAnsi"/>
          <w:bCs/>
          <w:sz w:val="24"/>
          <w:szCs w:val="24"/>
        </w:rPr>
      </w:pPr>
    </w:p>
    <w:p w14:paraId="08B59DF3" w14:textId="77777777" w:rsidR="00485C90" w:rsidRDefault="00485C90" w:rsidP="001A734F">
      <w:pPr>
        <w:jc w:val="center"/>
        <w:rPr>
          <w:rFonts w:asciiTheme="minorHAnsi" w:hAnsiTheme="minorHAnsi" w:cstheme="minorHAnsi"/>
          <w:bCs/>
          <w:sz w:val="24"/>
          <w:szCs w:val="24"/>
        </w:rPr>
      </w:pPr>
    </w:p>
    <w:p w14:paraId="3A7927F4" w14:textId="77777777" w:rsidR="00A32CE4" w:rsidRDefault="00A32CE4" w:rsidP="001A734F">
      <w:pPr>
        <w:jc w:val="center"/>
        <w:rPr>
          <w:rFonts w:asciiTheme="minorHAnsi" w:hAnsiTheme="minorHAnsi" w:cstheme="minorHAnsi"/>
          <w:bCs/>
          <w:sz w:val="24"/>
          <w:szCs w:val="24"/>
        </w:rPr>
      </w:pPr>
    </w:p>
    <w:p w14:paraId="54FE89B7" w14:textId="77777777" w:rsidR="00A32CE4" w:rsidRDefault="00A32CE4" w:rsidP="001A734F">
      <w:pPr>
        <w:jc w:val="center"/>
        <w:rPr>
          <w:rFonts w:asciiTheme="minorHAnsi" w:hAnsiTheme="minorHAnsi" w:cstheme="minorHAnsi"/>
          <w:bCs/>
          <w:sz w:val="24"/>
          <w:szCs w:val="24"/>
        </w:rPr>
      </w:pPr>
    </w:p>
    <w:p w14:paraId="43F615A9" w14:textId="77777777" w:rsidR="00A32CE4" w:rsidRDefault="00A32CE4" w:rsidP="001A734F">
      <w:pPr>
        <w:jc w:val="center"/>
        <w:rPr>
          <w:rFonts w:asciiTheme="minorHAnsi" w:hAnsiTheme="minorHAnsi" w:cstheme="minorHAnsi"/>
          <w:bCs/>
          <w:sz w:val="24"/>
          <w:szCs w:val="24"/>
        </w:rPr>
      </w:pPr>
    </w:p>
    <w:p w14:paraId="52A9C89D" w14:textId="77777777" w:rsidR="00A32CE4" w:rsidRDefault="00A32CE4" w:rsidP="001A734F">
      <w:pPr>
        <w:jc w:val="center"/>
        <w:rPr>
          <w:rFonts w:asciiTheme="minorHAnsi" w:hAnsiTheme="minorHAnsi" w:cstheme="minorHAnsi"/>
          <w:bCs/>
          <w:sz w:val="24"/>
          <w:szCs w:val="24"/>
        </w:rPr>
      </w:pPr>
    </w:p>
    <w:p w14:paraId="56820F2B" w14:textId="77777777" w:rsidR="00A32CE4" w:rsidRPr="00722D02" w:rsidRDefault="00A32CE4" w:rsidP="001A734F">
      <w:pPr>
        <w:jc w:val="center"/>
        <w:rPr>
          <w:rFonts w:asciiTheme="minorHAnsi" w:hAnsiTheme="minorHAnsi" w:cstheme="minorHAnsi"/>
          <w:bCs/>
          <w:sz w:val="24"/>
          <w:szCs w:val="24"/>
        </w:rPr>
      </w:pPr>
    </w:p>
    <w:p w14:paraId="568CC02F" w14:textId="77777777" w:rsidR="00485C90" w:rsidRPr="00722D02" w:rsidRDefault="00485C90" w:rsidP="001A734F">
      <w:pPr>
        <w:jc w:val="center"/>
        <w:rPr>
          <w:rFonts w:asciiTheme="minorHAnsi" w:hAnsiTheme="minorHAnsi" w:cstheme="minorHAnsi"/>
          <w:bCs/>
          <w:sz w:val="24"/>
          <w:szCs w:val="24"/>
        </w:rPr>
      </w:pPr>
    </w:p>
    <w:p w14:paraId="70B5A390" w14:textId="77777777" w:rsidR="00485C90" w:rsidRPr="00722D02" w:rsidRDefault="00485C90" w:rsidP="001A734F">
      <w:pPr>
        <w:jc w:val="center"/>
        <w:rPr>
          <w:rFonts w:asciiTheme="minorHAnsi" w:hAnsiTheme="minorHAnsi" w:cstheme="minorHAnsi"/>
          <w:bCs/>
          <w:sz w:val="24"/>
          <w:szCs w:val="24"/>
        </w:rPr>
      </w:pPr>
    </w:p>
    <w:p w14:paraId="0350B903" w14:textId="77777777" w:rsidR="00485C90" w:rsidRPr="00722D02" w:rsidRDefault="00485C90" w:rsidP="00485C90">
      <w:pPr>
        <w:pStyle w:val="Header"/>
        <w:jc w:val="center"/>
        <w:rPr>
          <w:rFonts w:asciiTheme="minorHAnsi" w:hAnsiTheme="minorHAnsi" w:cstheme="minorHAnsi"/>
        </w:rPr>
      </w:pPr>
    </w:p>
    <w:p w14:paraId="4AD65891" w14:textId="77777777" w:rsidR="00485C90" w:rsidRPr="00722D02" w:rsidRDefault="00485C90" w:rsidP="00485C90">
      <w:pPr>
        <w:pStyle w:val="Header"/>
        <w:jc w:val="center"/>
        <w:rPr>
          <w:rFonts w:asciiTheme="minorHAnsi" w:hAnsiTheme="minorHAnsi" w:cstheme="minorHAnsi"/>
        </w:rPr>
      </w:pPr>
      <w:r w:rsidRPr="00722D02">
        <w:rPr>
          <w:rFonts w:asciiTheme="minorHAnsi" w:hAnsiTheme="minorHAnsi" w:cstheme="minorHAnsi"/>
        </w:rPr>
        <w:t>STATE OF WASHINGTON</w:t>
      </w:r>
    </w:p>
    <w:p w14:paraId="1C10A087" w14:textId="77777777" w:rsidR="00485C90" w:rsidRPr="00722D02" w:rsidRDefault="00485C90" w:rsidP="00485C90">
      <w:pPr>
        <w:pStyle w:val="Heading2"/>
        <w:numPr>
          <w:ilvl w:val="0"/>
          <w:numId w:val="0"/>
        </w:numPr>
        <w:spacing w:after="0"/>
        <w:jc w:val="center"/>
        <w:rPr>
          <w:rFonts w:asciiTheme="minorHAnsi" w:hAnsiTheme="minorHAnsi" w:cstheme="minorHAnsi"/>
        </w:rPr>
      </w:pPr>
      <w:r w:rsidRPr="00722D02">
        <w:rPr>
          <w:rFonts w:asciiTheme="minorHAnsi" w:hAnsiTheme="minorHAnsi" w:cstheme="minorHAnsi"/>
        </w:rPr>
        <w:t>DEPARTMENT OF SOCIAL AND HEALTH SERVICES</w:t>
      </w:r>
      <w:r w:rsidR="007D55D1" w:rsidRPr="00722D02">
        <w:rPr>
          <w:rFonts w:asciiTheme="minorHAnsi" w:hAnsiTheme="minorHAnsi" w:cstheme="minorHAnsi"/>
        </w:rPr>
        <w:t xml:space="preserve"> (DSHS)</w:t>
      </w:r>
    </w:p>
    <w:p w14:paraId="44EB0A19" w14:textId="77777777" w:rsidR="00485C90" w:rsidRPr="00722D02" w:rsidRDefault="00485C90" w:rsidP="00485C90">
      <w:pPr>
        <w:pStyle w:val="Heading2"/>
        <w:numPr>
          <w:ilvl w:val="0"/>
          <w:numId w:val="0"/>
        </w:numPr>
        <w:spacing w:after="0"/>
        <w:jc w:val="center"/>
        <w:rPr>
          <w:rFonts w:asciiTheme="minorHAnsi" w:hAnsiTheme="minorHAnsi" w:cstheme="minorHAnsi"/>
        </w:rPr>
      </w:pPr>
      <w:r w:rsidRPr="00722D02">
        <w:rPr>
          <w:rFonts w:asciiTheme="minorHAnsi" w:hAnsiTheme="minorHAnsi" w:cstheme="minorHAnsi"/>
        </w:rPr>
        <w:t xml:space="preserve">AGING AND </w:t>
      </w:r>
      <w:proofErr w:type="gramStart"/>
      <w:r w:rsidRPr="00722D02">
        <w:rPr>
          <w:rFonts w:asciiTheme="minorHAnsi" w:hAnsiTheme="minorHAnsi" w:cstheme="minorHAnsi"/>
        </w:rPr>
        <w:t>LONG TERM</w:t>
      </w:r>
      <w:proofErr w:type="gramEnd"/>
      <w:r w:rsidRPr="00722D02">
        <w:rPr>
          <w:rFonts w:asciiTheme="minorHAnsi" w:hAnsiTheme="minorHAnsi" w:cstheme="minorHAnsi"/>
        </w:rPr>
        <w:t xml:space="preserve"> SUPPORT ADMINISTRATION (ALTSA)</w:t>
      </w:r>
    </w:p>
    <w:p w14:paraId="07EF3D9F" w14:textId="77777777" w:rsidR="00485C90" w:rsidRPr="00722D02" w:rsidRDefault="00485C90" w:rsidP="00485C90">
      <w:pPr>
        <w:pStyle w:val="Heading2"/>
        <w:numPr>
          <w:ilvl w:val="0"/>
          <w:numId w:val="0"/>
        </w:numPr>
        <w:spacing w:after="0"/>
        <w:jc w:val="center"/>
        <w:rPr>
          <w:rFonts w:asciiTheme="minorHAnsi" w:hAnsiTheme="minorHAnsi" w:cstheme="minorHAnsi"/>
        </w:rPr>
      </w:pPr>
      <w:r w:rsidRPr="00722D02">
        <w:rPr>
          <w:rFonts w:asciiTheme="minorHAnsi" w:hAnsiTheme="minorHAnsi" w:cstheme="minorHAnsi"/>
        </w:rPr>
        <w:t>DIVISION OF HOME AND COMMUNITY SERVICES (HCS)</w:t>
      </w:r>
    </w:p>
    <w:p w14:paraId="001BBCC1" w14:textId="0FC559ED" w:rsidR="00485C90" w:rsidRDefault="00485C90" w:rsidP="00485C90">
      <w:pPr>
        <w:pStyle w:val="Heading3"/>
        <w:numPr>
          <w:ilvl w:val="0"/>
          <w:numId w:val="0"/>
        </w:numPr>
        <w:spacing w:after="0"/>
        <w:jc w:val="center"/>
        <w:rPr>
          <w:rFonts w:asciiTheme="minorHAnsi" w:hAnsiTheme="minorHAnsi" w:cstheme="minorHAnsi"/>
        </w:rPr>
      </w:pPr>
      <w:r w:rsidRPr="00722D02">
        <w:rPr>
          <w:rFonts w:asciiTheme="minorHAnsi" w:hAnsiTheme="minorHAnsi" w:cstheme="minorHAnsi"/>
        </w:rPr>
        <w:t xml:space="preserve">Blake Office Park </w:t>
      </w:r>
      <w:r w:rsidR="004D5D10">
        <w:rPr>
          <w:rFonts w:asciiTheme="minorHAnsi" w:hAnsiTheme="minorHAnsi" w:cstheme="minorHAnsi"/>
        </w:rPr>
        <w:t>East</w:t>
      </w:r>
      <w:r w:rsidRPr="00722D02">
        <w:rPr>
          <w:rFonts w:asciiTheme="minorHAnsi" w:hAnsiTheme="minorHAnsi" w:cstheme="minorHAnsi"/>
        </w:rPr>
        <w:t>, 44</w:t>
      </w:r>
      <w:r w:rsidR="004D5D10">
        <w:rPr>
          <w:rFonts w:asciiTheme="minorHAnsi" w:hAnsiTheme="minorHAnsi" w:cstheme="minorHAnsi"/>
        </w:rPr>
        <w:t>10</w:t>
      </w:r>
      <w:r w:rsidRPr="00722D02">
        <w:rPr>
          <w:rFonts w:asciiTheme="minorHAnsi" w:hAnsiTheme="minorHAnsi" w:cstheme="minorHAnsi"/>
        </w:rPr>
        <w:t xml:space="preserve"> 10</w:t>
      </w:r>
      <w:r w:rsidRPr="00722D02">
        <w:rPr>
          <w:rFonts w:asciiTheme="minorHAnsi" w:hAnsiTheme="minorHAnsi" w:cstheme="minorHAnsi"/>
          <w:vertAlign w:val="superscript"/>
        </w:rPr>
        <w:t>th</w:t>
      </w:r>
      <w:r w:rsidRPr="00722D02">
        <w:rPr>
          <w:rFonts w:asciiTheme="minorHAnsi" w:hAnsiTheme="minorHAnsi" w:cstheme="minorHAnsi"/>
        </w:rPr>
        <w:t xml:space="preserve"> Avenue SE </w:t>
      </w:r>
      <w:r w:rsidRPr="00722D02">
        <w:rPr>
          <w:rFonts w:asciiTheme="minorHAnsi" w:hAnsiTheme="minorHAnsi" w:cstheme="minorHAnsi"/>
        </w:rPr>
        <w:sym w:font="Symbol" w:char="F0B7"/>
      </w:r>
      <w:r w:rsidRPr="00722D02">
        <w:rPr>
          <w:rFonts w:asciiTheme="minorHAnsi" w:hAnsiTheme="minorHAnsi" w:cstheme="minorHAnsi"/>
        </w:rPr>
        <w:t xml:space="preserve">  PO Box 45</w:t>
      </w:r>
      <w:r w:rsidR="00DC0F0F">
        <w:rPr>
          <w:rFonts w:asciiTheme="minorHAnsi" w:hAnsiTheme="minorHAnsi" w:cstheme="minorHAnsi"/>
        </w:rPr>
        <w:t>600</w:t>
      </w:r>
      <w:r w:rsidRPr="00722D02">
        <w:rPr>
          <w:rFonts w:asciiTheme="minorHAnsi" w:hAnsiTheme="minorHAnsi" w:cstheme="minorHAnsi"/>
        </w:rPr>
        <w:t xml:space="preserve"> </w:t>
      </w:r>
      <w:r w:rsidRPr="00722D02">
        <w:rPr>
          <w:rFonts w:asciiTheme="minorHAnsi" w:hAnsiTheme="minorHAnsi" w:cstheme="minorHAnsi"/>
        </w:rPr>
        <w:sym w:font="Symbol" w:char="F0B7"/>
      </w:r>
      <w:r w:rsidRPr="00722D02">
        <w:rPr>
          <w:rFonts w:asciiTheme="minorHAnsi" w:hAnsiTheme="minorHAnsi" w:cstheme="minorHAnsi"/>
        </w:rPr>
        <w:t xml:space="preserve">  Lacey WA 98503</w:t>
      </w:r>
    </w:p>
    <w:p w14:paraId="4324F03C" w14:textId="77777777" w:rsidR="00A32CE4" w:rsidRDefault="00A32CE4" w:rsidP="00485C90">
      <w:pPr>
        <w:pStyle w:val="Heading3"/>
        <w:numPr>
          <w:ilvl w:val="0"/>
          <w:numId w:val="0"/>
        </w:numPr>
        <w:spacing w:after="0"/>
        <w:jc w:val="center"/>
        <w:rPr>
          <w:rFonts w:asciiTheme="minorHAnsi" w:hAnsiTheme="minorHAnsi" w:cstheme="minorHAnsi"/>
        </w:rPr>
      </w:pPr>
    </w:p>
    <w:p w14:paraId="7B210982" w14:textId="77777777" w:rsidR="00A32CE4" w:rsidRPr="00F668FB" w:rsidRDefault="00A32CE4" w:rsidP="00485C90">
      <w:pPr>
        <w:pStyle w:val="Heading3"/>
        <w:numPr>
          <w:ilvl w:val="0"/>
          <w:numId w:val="0"/>
        </w:numPr>
        <w:spacing w:after="0"/>
        <w:jc w:val="center"/>
        <w:rPr>
          <w:rFonts w:asciiTheme="minorHAnsi" w:hAnsiTheme="minorHAnsi" w:cstheme="minorHAnsi"/>
          <w:sz w:val="24"/>
          <w:szCs w:val="24"/>
        </w:rPr>
      </w:pPr>
    </w:p>
    <w:p w14:paraId="3D76B50A" w14:textId="77777777" w:rsidR="00CF7D95" w:rsidRPr="00F668FB" w:rsidRDefault="00CF7D95" w:rsidP="00485C90">
      <w:pPr>
        <w:pStyle w:val="Heading3"/>
        <w:numPr>
          <w:ilvl w:val="0"/>
          <w:numId w:val="0"/>
        </w:numPr>
        <w:spacing w:after="0"/>
        <w:jc w:val="center"/>
        <w:rPr>
          <w:rFonts w:asciiTheme="minorHAnsi" w:hAnsiTheme="minorHAnsi" w:cstheme="minorHAnsi"/>
          <w:sz w:val="24"/>
          <w:szCs w:val="24"/>
        </w:rPr>
      </w:pPr>
    </w:p>
    <w:p w14:paraId="0E0C215E" w14:textId="77777777" w:rsidR="00A8409A" w:rsidRPr="00F668FB" w:rsidRDefault="001A734F" w:rsidP="008A089A">
      <w:pPr>
        <w:pStyle w:val="ListParagraph"/>
        <w:numPr>
          <w:ilvl w:val="0"/>
          <w:numId w:val="10"/>
        </w:numPr>
        <w:ind w:left="360"/>
        <w:rPr>
          <w:rFonts w:asciiTheme="minorHAnsi" w:hAnsiTheme="minorHAnsi" w:cstheme="minorHAnsi"/>
          <w:b/>
          <w:bCs/>
          <w:sz w:val="24"/>
          <w:szCs w:val="24"/>
        </w:rPr>
      </w:pPr>
      <w:r w:rsidRPr="00F668FB">
        <w:rPr>
          <w:rFonts w:asciiTheme="minorHAnsi" w:hAnsiTheme="minorHAnsi" w:cstheme="minorHAnsi"/>
          <w:b/>
          <w:bCs/>
          <w:sz w:val="24"/>
          <w:szCs w:val="24"/>
        </w:rPr>
        <w:t>Purpose</w:t>
      </w:r>
    </w:p>
    <w:p w14:paraId="0268D9BC" w14:textId="77777777" w:rsidR="00A8409A" w:rsidRPr="00F668FB" w:rsidRDefault="00A8409A" w:rsidP="008A089A">
      <w:pPr>
        <w:rPr>
          <w:rFonts w:asciiTheme="minorHAnsi" w:hAnsiTheme="minorHAnsi" w:cstheme="minorHAnsi"/>
          <w:bCs/>
          <w:sz w:val="24"/>
          <w:szCs w:val="24"/>
        </w:rPr>
      </w:pPr>
    </w:p>
    <w:p w14:paraId="0B75B8D3" w14:textId="70AE2872" w:rsidR="00A8409A" w:rsidRDefault="00A8409A">
      <w:pPr>
        <w:ind w:left="360"/>
        <w:rPr>
          <w:rFonts w:asciiTheme="minorHAnsi" w:hAnsiTheme="minorHAnsi" w:cstheme="minorHAnsi"/>
          <w:sz w:val="24"/>
          <w:szCs w:val="24"/>
        </w:rPr>
      </w:pPr>
      <w:r w:rsidRPr="00F668FB">
        <w:rPr>
          <w:rFonts w:asciiTheme="minorHAnsi" w:hAnsiTheme="minorHAnsi" w:cstheme="minorHAnsi"/>
          <w:bCs/>
          <w:sz w:val="24"/>
          <w:szCs w:val="24"/>
        </w:rPr>
        <w:t xml:space="preserve">The purpose of this RFI is to solicit information regarding </w:t>
      </w:r>
      <w:r w:rsidRPr="00F668FB">
        <w:rPr>
          <w:rFonts w:asciiTheme="minorHAnsi" w:hAnsiTheme="minorHAnsi" w:cstheme="minorHAnsi"/>
          <w:sz w:val="24"/>
          <w:szCs w:val="24"/>
        </w:rPr>
        <w:t xml:space="preserve">interest, availability and geographic reach from </w:t>
      </w:r>
      <w:r w:rsidR="005A2586">
        <w:rPr>
          <w:rFonts w:asciiTheme="minorHAnsi" w:hAnsiTheme="minorHAnsi" w:cstheme="minorHAnsi"/>
          <w:sz w:val="24"/>
          <w:szCs w:val="24"/>
        </w:rPr>
        <w:t xml:space="preserve">organizations </w:t>
      </w:r>
      <w:r w:rsidRPr="00F668FB">
        <w:rPr>
          <w:rFonts w:asciiTheme="minorHAnsi" w:hAnsiTheme="minorHAnsi" w:cstheme="minorHAnsi"/>
          <w:sz w:val="24"/>
          <w:szCs w:val="24"/>
        </w:rPr>
        <w:t xml:space="preserve">interested in </w:t>
      </w:r>
      <w:r w:rsidR="005C6A0A">
        <w:rPr>
          <w:rFonts w:asciiTheme="minorHAnsi" w:hAnsiTheme="minorHAnsi" w:cstheme="minorHAnsi"/>
          <w:sz w:val="24"/>
          <w:szCs w:val="24"/>
        </w:rPr>
        <w:t xml:space="preserve">serving one or more </w:t>
      </w:r>
      <w:hyperlink r:id="rId11" w:history="1">
        <w:r w:rsidR="005C6A0A" w:rsidRPr="00DC52AF">
          <w:rPr>
            <w:rStyle w:val="Hyperlink"/>
            <w:rFonts w:asciiTheme="minorHAnsi" w:hAnsiTheme="minorHAnsi" w:cstheme="minorHAnsi"/>
            <w:sz w:val="24"/>
            <w:szCs w:val="24"/>
          </w:rPr>
          <w:t>accountable community of health</w:t>
        </w:r>
      </w:hyperlink>
      <w:r w:rsidR="005C6A0A">
        <w:rPr>
          <w:rFonts w:asciiTheme="minorHAnsi" w:hAnsiTheme="minorHAnsi" w:cstheme="minorHAnsi"/>
          <w:sz w:val="24"/>
          <w:szCs w:val="24"/>
        </w:rPr>
        <w:t xml:space="preserve"> </w:t>
      </w:r>
      <w:r w:rsidR="008867B4">
        <w:rPr>
          <w:rFonts w:asciiTheme="minorHAnsi" w:hAnsiTheme="minorHAnsi" w:cstheme="minorHAnsi"/>
          <w:sz w:val="24"/>
          <w:szCs w:val="24"/>
        </w:rPr>
        <w:t>regions</w:t>
      </w:r>
      <w:r w:rsidR="005C6A0A">
        <w:rPr>
          <w:rFonts w:asciiTheme="minorHAnsi" w:hAnsiTheme="minorHAnsi" w:cstheme="minorHAnsi"/>
          <w:sz w:val="24"/>
          <w:szCs w:val="24"/>
        </w:rPr>
        <w:t xml:space="preserve"> by </w:t>
      </w:r>
      <w:r w:rsidR="00C226F8">
        <w:rPr>
          <w:rFonts w:asciiTheme="minorHAnsi" w:hAnsiTheme="minorHAnsi" w:cstheme="minorHAnsi"/>
          <w:sz w:val="24"/>
          <w:szCs w:val="24"/>
        </w:rPr>
        <w:t>facilitating</w:t>
      </w:r>
      <w:r w:rsidR="00EE3CCE">
        <w:rPr>
          <w:rFonts w:asciiTheme="minorHAnsi" w:hAnsiTheme="minorHAnsi" w:cstheme="minorHAnsi"/>
          <w:sz w:val="24"/>
          <w:szCs w:val="24"/>
        </w:rPr>
        <w:t xml:space="preserve"> </w:t>
      </w:r>
      <w:r w:rsidR="00EE3CCE" w:rsidRPr="00EE3CCE">
        <w:rPr>
          <w:rFonts w:asciiTheme="minorHAnsi" w:hAnsiTheme="minorHAnsi" w:cstheme="minorHAnsi"/>
          <w:sz w:val="24"/>
          <w:szCs w:val="24"/>
        </w:rPr>
        <w:t xml:space="preserve">at least one in-person support group </w:t>
      </w:r>
      <w:r w:rsidR="00EE3CCE">
        <w:rPr>
          <w:rFonts w:asciiTheme="minorHAnsi" w:hAnsiTheme="minorHAnsi" w:cstheme="minorHAnsi"/>
          <w:sz w:val="24"/>
          <w:szCs w:val="24"/>
        </w:rPr>
        <w:t xml:space="preserve">within the </w:t>
      </w:r>
      <w:r w:rsidR="00EE3CCE" w:rsidRPr="00FE430C">
        <w:rPr>
          <w:rFonts w:asciiTheme="minorHAnsi" w:hAnsiTheme="minorHAnsi" w:cstheme="minorHAnsi"/>
          <w:sz w:val="24"/>
          <w:szCs w:val="24"/>
        </w:rPr>
        <w:t>region</w:t>
      </w:r>
      <w:r w:rsidR="00FE430C" w:rsidRPr="00FE430C">
        <w:rPr>
          <w:rFonts w:asciiTheme="minorHAnsi" w:hAnsiTheme="minorHAnsi" w:cstheme="minorHAnsi"/>
          <w:sz w:val="24"/>
          <w:szCs w:val="24"/>
        </w:rPr>
        <w:t xml:space="preserve"> at least quarterly</w:t>
      </w:r>
      <w:r w:rsidR="00926209">
        <w:rPr>
          <w:rFonts w:asciiTheme="minorHAnsi" w:hAnsiTheme="minorHAnsi" w:cstheme="minorHAnsi"/>
          <w:sz w:val="24"/>
          <w:szCs w:val="24"/>
        </w:rPr>
        <w:t>,</w:t>
      </w:r>
      <w:r w:rsidR="00FE430C" w:rsidRPr="00FE430C">
        <w:rPr>
          <w:rFonts w:asciiTheme="minorHAnsi" w:hAnsiTheme="minorHAnsi" w:cstheme="minorHAnsi"/>
          <w:sz w:val="24"/>
          <w:szCs w:val="24"/>
        </w:rPr>
        <w:t xml:space="preserve"> and are free of charge</w:t>
      </w:r>
      <w:r w:rsidR="00FE430C">
        <w:rPr>
          <w:rFonts w:asciiTheme="minorHAnsi" w:hAnsiTheme="minorHAnsi" w:cstheme="minorHAnsi"/>
          <w:sz w:val="24"/>
          <w:szCs w:val="24"/>
        </w:rPr>
        <w:t>.</w:t>
      </w:r>
    </w:p>
    <w:p w14:paraId="3E401A9F" w14:textId="77777777" w:rsidR="00A8409A" w:rsidRPr="00F668FB" w:rsidRDefault="00A8409A">
      <w:pPr>
        <w:rPr>
          <w:rFonts w:asciiTheme="minorHAnsi" w:hAnsiTheme="minorHAnsi" w:cstheme="minorHAnsi"/>
          <w:sz w:val="24"/>
          <w:szCs w:val="24"/>
        </w:rPr>
      </w:pPr>
    </w:p>
    <w:p w14:paraId="3C4A176D" w14:textId="77777777" w:rsidR="005F5911" w:rsidRPr="00F668FB" w:rsidRDefault="001A734F">
      <w:pPr>
        <w:pStyle w:val="ListParagraph"/>
        <w:numPr>
          <w:ilvl w:val="0"/>
          <w:numId w:val="10"/>
        </w:numPr>
        <w:ind w:left="360"/>
        <w:rPr>
          <w:rFonts w:asciiTheme="minorHAnsi" w:hAnsiTheme="minorHAnsi" w:cstheme="minorHAnsi"/>
          <w:b/>
          <w:sz w:val="24"/>
          <w:szCs w:val="24"/>
        </w:rPr>
      </w:pPr>
      <w:r w:rsidRPr="00F668FB">
        <w:rPr>
          <w:rFonts w:asciiTheme="minorHAnsi" w:hAnsiTheme="minorHAnsi" w:cstheme="minorHAnsi"/>
          <w:b/>
          <w:sz w:val="24"/>
          <w:szCs w:val="24"/>
        </w:rPr>
        <w:t>Background</w:t>
      </w:r>
    </w:p>
    <w:p w14:paraId="01717AB5" w14:textId="77777777" w:rsidR="00A8409A" w:rsidRPr="00F668FB" w:rsidRDefault="00A8409A">
      <w:pPr>
        <w:rPr>
          <w:rFonts w:asciiTheme="minorHAnsi" w:hAnsiTheme="minorHAnsi" w:cstheme="minorHAnsi"/>
          <w:sz w:val="24"/>
          <w:szCs w:val="24"/>
        </w:rPr>
      </w:pPr>
    </w:p>
    <w:p w14:paraId="01A1A487" w14:textId="77777777" w:rsidR="004B51A8" w:rsidRDefault="004B51A8" w:rsidP="004B51A8">
      <w:pPr>
        <w:pStyle w:val="xxmsonormal"/>
        <w:ind w:left="360"/>
        <w:rPr>
          <w:rFonts w:asciiTheme="minorHAnsi" w:hAnsiTheme="minorHAnsi" w:cstheme="minorHAnsi"/>
          <w:sz w:val="24"/>
          <w:szCs w:val="24"/>
        </w:rPr>
      </w:pPr>
      <w:r w:rsidRPr="004B51A8">
        <w:rPr>
          <w:rFonts w:asciiTheme="minorHAnsi" w:hAnsiTheme="minorHAnsi" w:cstheme="minorHAnsi"/>
          <w:sz w:val="24"/>
          <w:szCs w:val="24"/>
        </w:rPr>
        <w:t xml:space="preserve">A traumatic brain injury (TBI) is one caused by physical trauma resulting from incidents involving motor vehicles, sporting events, falls, and physical assaults. A TBI shall be of sufficient severity to result in impairments in one or more of the following areas: cognition; language memory; attention; reasoning; abstract thinking; judgment; problem solving; sensory, perceptual, and motor abilities; psychosocial behavior; physical functions; or information processing. </w:t>
      </w:r>
    </w:p>
    <w:p w14:paraId="2BA38944" w14:textId="77777777" w:rsidR="007004D4" w:rsidRPr="004B51A8" w:rsidRDefault="007004D4" w:rsidP="004B51A8">
      <w:pPr>
        <w:pStyle w:val="xxmsonormal"/>
        <w:ind w:left="360"/>
        <w:rPr>
          <w:rFonts w:asciiTheme="minorHAnsi" w:hAnsiTheme="minorHAnsi" w:cstheme="minorHAnsi"/>
          <w:sz w:val="24"/>
          <w:szCs w:val="24"/>
        </w:rPr>
      </w:pPr>
    </w:p>
    <w:p w14:paraId="3131866B" w14:textId="77777777" w:rsidR="004B51A8" w:rsidRPr="004B51A8" w:rsidRDefault="004B51A8" w:rsidP="004B51A8">
      <w:pPr>
        <w:pStyle w:val="xxmsonormal"/>
        <w:ind w:left="360"/>
        <w:rPr>
          <w:rFonts w:asciiTheme="minorHAnsi" w:hAnsiTheme="minorHAnsi" w:cstheme="minorHAnsi"/>
          <w:sz w:val="24"/>
          <w:szCs w:val="24"/>
        </w:rPr>
      </w:pPr>
      <w:r w:rsidRPr="004B51A8">
        <w:rPr>
          <w:rFonts w:asciiTheme="minorHAnsi" w:hAnsiTheme="minorHAnsi" w:cstheme="minorHAnsi"/>
          <w:sz w:val="24"/>
          <w:szCs w:val="24"/>
        </w:rPr>
        <w:t>Traumatic brain injury is a serious public health problem that affects thousands of people annually in Washington State.</w:t>
      </w:r>
    </w:p>
    <w:p w14:paraId="53FE7343" w14:textId="77777777" w:rsidR="004B51A8" w:rsidRPr="004B51A8" w:rsidRDefault="004B51A8" w:rsidP="004B51A8">
      <w:pPr>
        <w:pStyle w:val="xxmsonormal"/>
        <w:ind w:left="360"/>
        <w:rPr>
          <w:rFonts w:asciiTheme="minorHAnsi" w:hAnsiTheme="minorHAnsi" w:cstheme="minorHAnsi"/>
          <w:sz w:val="24"/>
          <w:szCs w:val="24"/>
        </w:rPr>
      </w:pPr>
    </w:p>
    <w:p w14:paraId="6398C61D" w14:textId="77777777" w:rsidR="004B51A8" w:rsidRPr="004B51A8" w:rsidRDefault="004B51A8" w:rsidP="004B51A8">
      <w:pPr>
        <w:pStyle w:val="xxmsonormal"/>
        <w:ind w:left="360"/>
        <w:rPr>
          <w:rFonts w:asciiTheme="minorHAnsi" w:hAnsiTheme="minorHAnsi" w:cstheme="minorHAnsi"/>
          <w:b/>
          <w:bCs/>
          <w:sz w:val="24"/>
          <w:szCs w:val="24"/>
        </w:rPr>
      </w:pPr>
      <w:r w:rsidRPr="004B51A8">
        <w:rPr>
          <w:rFonts w:asciiTheme="minorHAnsi" w:hAnsiTheme="minorHAnsi" w:cstheme="minorHAnsi"/>
          <w:b/>
          <w:bCs/>
          <w:sz w:val="24"/>
          <w:szCs w:val="24"/>
        </w:rPr>
        <w:t xml:space="preserve">Traumatic Brain Injury Strategic Partnership Advisory Council </w:t>
      </w:r>
    </w:p>
    <w:p w14:paraId="76F536ED" w14:textId="13764FC9" w:rsidR="004B51A8" w:rsidRDefault="004B51A8" w:rsidP="004B51A8">
      <w:pPr>
        <w:pStyle w:val="xxmsonormal"/>
        <w:ind w:left="360"/>
        <w:rPr>
          <w:rFonts w:asciiTheme="minorHAnsi" w:hAnsiTheme="minorHAnsi" w:cstheme="minorHAnsi"/>
          <w:sz w:val="24"/>
          <w:szCs w:val="24"/>
        </w:rPr>
      </w:pPr>
      <w:r w:rsidRPr="004B51A8">
        <w:rPr>
          <w:rFonts w:asciiTheme="minorHAnsi" w:hAnsiTheme="minorHAnsi" w:cstheme="minorHAnsi"/>
          <w:sz w:val="24"/>
          <w:szCs w:val="24"/>
        </w:rPr>
        <w:t xml:space="preserve">The </w:t>
      </w:r>
      <w:hyperlink r:id="rId12" w:history="1">
        <w:r w:rsidRPr="003B5FA8">
          <w:rPr>
            <w:rStyle w:val="Hyperlink"/>
            <w:rFonts w:asciiTheme="minorHAnsi" w:hAnsiTheme="minorHAnsi" w:cstheme="minorHAnsi"/>
            <w:sz w:val="24"/>
            <w:szCs w:val="24"/>
          </w:rPr>
          <w:t>Traumatic Brain Injury Strategic Partnership Advisory Council of Washington State</w:t>
        </w:r>
      </w:hyperlink>
      <w:r w:rsidRPr="004B51A8">
        <w:rPr>
          <w:rFonts w:asciiTheme="minorHAnsi" w:hAnsiTheme="minorHAnsi" w:cstheme="minorHAnsi"/>
          <w:sz w:val="24"/>
          <w:szCs w:val="24"/>
        </w:rPr>
        <w:t xml:space="preserve"> (TBI Council) was created to support the TBI community (RCW 74.31). It consists of 25 members from public and private sectors, individuals with TBI and their family members, medical and human service providers, caregivers, sovereign tribal nations, and state agencies. </w:t>
      </w:r>
    </w:p>
    <w:p w14:paraId="1DE4F009" w14:textId="77777777" w:rsidR="004B51A8" w:rsidRPr="004B51A8" w:rsidRDefault="004B51A8" w:rsidP="004B51A8">
      <w:pPr>
        <w:pStyle w:val="xxmsonormal"/>
        <w:ind w:left="360"/>
        <w:rPr>
          <w:rFonts w:asciiTheme="minorHAnsi" w:hAnsiTheme="minorHAnsi" w:cstheme="minorHAnsi"/>
          <w:sz w:val="24"/>
          <w:szCs w:val="24"/>
        </w:rPr>
      </w:pPr>
    </w:p>
    <w:p w14:paraId="38490D9F" w14:textId="77777777" w:rsidR="004B51A8" w:rsidRDefault="004B51A8" w:rsidP="004B51A8">
      <w:pPr>
        <w:pStyle w:val="xxmsonormal"/>
        <w:ind w:left="360"/>
        <w:rPr>
          <w:rFonts w:asciiTheme="minorHAnsi" w:hAnsiTheme="minorHAnsi" w:cstheme="minorHAnsi"/>
          <w:sz w:val="24"/>
          <w:szCs w:val="24"/>
        </w:rPr>
      </w:pPr>
      <w:r w:rsidRPr="004B51A8">
        <w:rPr>
          <w:rFonts w:asciiTheme="minorHAnsi" w:hAnsiTheme="minorHAnsi" w:cstheme="minorHAnsi"/>
          <w:sz w:val="24"/>
          <w:szCs w:val="24"/>
        </w:rPr>
        <w:t xml:space="preserve">The TBI Council partners with and advises the Department of Social and Health Services and other state agencies to: </w:t>
      </w:r>
    </w:p>
    <w:p w14:paraId="1737EC4E" w14:textId="77777777" w:rsidR="004B51A8" w:rsidRPr="004B51A8" w:rsidRDefault="004B51A8" w:rsidP="004B51A8">
      <w:pPr>
        <w:pStyle w:val="xxmsonormal"/>
        <w:ind w:left="360"/>
        <w:rPr>
          <w:rFonts w:asciiTheme="minorHAnsi" w:hAnsiTheme="minorHAnsi" w:cstheme="minorHAnsi"/>
          <w:sz w:val="24"/>
          <w:szCs w:val="24"/>
        </w:rPr>
      </w:pPr>
    </w:p>
    <w:p w14:paraId="659C5969" w14:textId="7337C9CD" w:rsidR="004B51A8" w:rsidRPr="004B51A8" w:rsidRDefault="004B51A8" w:rsidP="004B51A8">
      <w:pPr>
        <w:pStyle w:val="xxmsonormal"/>
        <w:numPr>
          <w:ilvl w:val="0"/>
          <w:numId w:val="34"/>
        </w:numPr>
        <w:rPr>
          <w:rFonts w:asciiTheme="minorHAnsi" w:hAnsiTheme="minorHAnsi" w:cstheme="minorHAnsi"/>
          <w:sz w:val="24"/>
          <w:szCs w:val="24"/>
        </w:rPr>
      </w:pPr>
      <w:r w:rsidRPr="004B51A8">
        <w:rPr>
          <w:rFonts w:asciiTheme="minorHAnsi" w:hAnsiTheme="minorHAnsi" w:cstheme="minorHAnsi"/>
          <w:sz w:val="24"/>
          <w:szCs w:val="24"/>
        </w:rPr>
        <w:t xml:space="preserve">Spread awareness and education about TBI and prevention. </w:t>
      </w:r>
    </w:p>
    <w:p w14:paraId="3A1F0A61" w14:textId="25DAEBA1" w:rsidR="004B51A8" w:rsidRPr="004B51A8" w:rsidRDefault="004B51A8" w:rsidP="004B51A8">
      <w:pPr>
        <w:pStyle w:val="xxmsonormal"/>
        <w:numPr>
          <w:ilvl w:val="0"/>
          <w:numId w:val="34"/>
        </w:numPr>
        <w:rPr>
          <w:rFonts w:asciiTheme="minorHAnsi" w:hAnsiTheme="minorHAnsi" w:cstheme="minorHAnsi"/>
          <w:sz w:val="24"/>
          <w:szCs w:val="24"/>
        </w:rPr>
      </w:pPr>
      <w:r w:rsidRPr="004B51A8">
        <w:rPr>
          <w:rFonts w:asciiTheme="minorHAnsi" w:hAnsiTheme="minorHAnsi" w:cstheme="minorHAnsi"/>
          <w:sz w:val="24"/>
          <w:szCs w:val="24"/>
        </w:rPr>
        <w:t>Identify and advise on needs and gaps in TBI services, resources, and programs.</w:t>
      </w:r>
    </w:p>
    <w:p w14:paraId="53DE0108" w14:textId="5A8E4A7D" w:rsidR="004B51A8" w:rsidRDefault="004B51A8" w:rsidP="004B51A8">
      <w:pPr>
        <w:pStyle w:val="xxmsonormal"/>
        <w:numPr>
          <w:ilvl w:val="0"/>
          <w:numId w:val="34"/>
        </w:numPr>
        <w:rPr>
          <w:rFonts w:asciiTheme="minorHAnsi" w:hAnsiTheme="minorHAnsi" w:cstheme="minorHAnsi"/>
          <w:sz w:val="24"/>
          <w:szCs w:val="24"/>
        </w:rPr>
      </w:pPr>
      <w:r w:rsidRPr="004B51A8">
        <w:rPr>
          <w:rFonts w:asciiTheme="minorHAnsi" w:hAnsiTheme="minorHAnsi" w:cstheme="minorHAnsi"/>
          <w:sz w:val="24"/>
          <w:szCs w:val="24"/>
        </w:rPr>
        <w:t xml:space="preserve">Create partnerships and coordinate across public/private sectors. </w:t>
      </w:r>
    </w:p>
    <w:p w14:paraId="2CB29FA5" w14:textId="77777777" w:rsidR="004B51A8" w:rsidRPr="004B51A8" w:rsidRDefault="004B51A8" w:rsidP="004B51A8">
      <w:pPr>
        <w:pStyle w:val="xxmsonormal"/>
        <w:ind w:left="360"/>
        <w:rPr>
          <w:rFonts w:asciiTheme="minorHAnsi" w:hAnsiTheme="minorHAnsi" w:cstheme="minorHAnsi"/>
          <w:sz w:val="24"/>
          <w:szCs w:val="24"/>
        </w:rPr>
      </w:pPr>
    </w:p>
    <w:p w14:paraId="06DA68ED" w14:textId="3BBA89AA" w:rsidR="004B51A8" w:rsidRPr="004B51A8" w:rsidRDefault="004B51A8" w:rsidP="004B51A8">
      <w:pPr>
        <w:pStyle w:val="xxmsonormal"/>
        <w:ind w:left="360"/>
        <w:rPr>
          <w:rFonts w:asciiTheme="minorHAnsi" w:hAnsiTheme="minorHAnsi" w:cstheme="minorHAnsi"/>
          <w:sz w:val="24"/>
          <w:szCs w:val="24"/>
        </w:rPr>
      </w:pPr>
      <w:r w:rsidRPr="004B51A8">
        <w:rPr>
          <w:rFonts w:asciiTheme="minorHAnsi" w:hAnsiTheme="minorHAnsi" w:cstheme="minorHAnsi"/>
          <w:sz w:val="24"/>
          <w:szCs w:val="24"/>
        </w:rPr>
        <w:t xml:space="preserve">The TBI Council believes both comprehensive, and healthy community planning, is needed to best serve the needs of our TBI communities in Washington state. Updated every two years, the </w:t>
      </w:r>
      <w:hyperlink r:id="rId13" w:history="1">
        <w:r w:rsidRPr="00FA72F0">
          <w:rPr>
            <w:rStyle w:val="Hyperlink"/>
            <w:rFonts w:asciiTheme="minorHAnsi" w:hAnsiTheme="minorHAnsi" w:cstheme="minorHAnsi"/>
            <w:sz w:val="24"/>
            <w:szCs w:val="24"/>
          </w:rPr>
          <w:t>Comprehensive Plan</w:t>
        </w:r>
      </w:hyperlink>
      <w:r w:rsidRPr="004B51A8">
        <w:rPr>
          <w:rFonts w:asciiTheme="minorHAnsi" w:hAnsiTheme="minorHAnsi" w:cstheme="minorHAnsi"/>
          <w:sz w:val="24"/>
          <w:szCs w:val="24"/>
        </w:rPr>
        <w:t xml:space="preserve"> is a roadmap addressing the unique needs of residents impacted by TBI. </w:t>
      </w:r>
    </w:p>
    <w:p w14:paraId="5ADE0A0A" w14:textId="7E400C28" w:rsidR="004B51A8" w:rsidRPr="004B51A8" w:rsidRDefault="004B51A8" w:rsidP="00FA72F0">
      <w:pPr>
        <w:pStyle w:val="xxmsonormal"/>
        <w:rPr>
          <w:rFonts w:asciiTheme="minorHAnsi" w:hAnsiTheme="minorHAnsi" w:cstheme="minorHAnsi"/>
          <w:sz w:val="24"/>
          <w:szCs w:val="24"/>
        </w:rPr>
      </w:pPr>
    </w:p>
    <w:p w14:paraId="1334121A" w14:textId="77777777" w:rsidR="004B51A8" w:rsidRPr="004B51A8" w:rsidRDefault="004B51A8" w:rsidP="004B51A8">
      <w:pPr>
        <w:pStyle w:val="xxmsonormal"/>
        <w:ind w:left="360"/>
        <w:rPr>
          <w:rFonts w:asciiTheme="minorHAnsi" w:hAnsiTheme="minorHAnsi" w:cstheme="minorHAnsi"/>
          <w:b/>
          <w:bCs/>
          <w:sz w:val="24"/>
          <w:szCs w:val="24"/>
        </w:rPr>
      </w:pPr>
      <w:r w:rsidRPr="004B51A8">
        <w:rPr>
          <w:rFonts w:asciiTheme="minorHAnsi" w:hAnsiTheme="minorHAnsi" w:cstheme="minorHAnsi"/>
          <w:b/>
          <w:bCs/>
          <w:sz w:val="24"/>
          <w:szCs w:val="24"/>
        </w:rPr>
        <w:t>VIRTUAL Traumatic Brain Injury Support Groups</w:t>
      </w:r>
    </w:p>
    <w:p w14:paraId="4FA73B92" w14:textId="77777777" w:rsidR="004B51A8" w:rsidRDefault="004B51A8" w:rsidP="004B51A8">
      <w:pPr>
        <w:pStyle w:val="xxmsonormal"/>
        <w:ind w:left="360"/>
        <w:rPr>
          <w:rFonts w:asciiTheme="minorHAnsi" w:hAnsiTheme="minorHAnsi" w:cstheme="minorHAnsi"/>
          <w:sz w:val="24"/>
          <w:szCs w:val="24"/>
        </w:rPr>
      </w:pPr>
      <w:r w:rsidRPr="004B51A8">
        <w:rPr>
          <w:rFonts w:asciiTheme="minorHAnsi" w:hAnsiTheme="minorHAnsi" w:cstheme="minorHAnsi"/>
          <w:sz w:val="24"/>
          <w:szCs w:val="24"/>
        </w:rPr>
        <w:t xml:space="preserve">The state of Washington has a robust offering of TBI virtual support groups. These support groups are designed to aid in the development of long-term knowledge and generic problem-solving skills to help attendees overcome barriers to sustaining a fulfilling life. Groups emphasize connection and a person-centered approach, as well as education and engagement after sustaining a TBI. </w:t>
      </w:r>
    </w:p>
    <w:p w14:paraId="58FD9F5A" w14:textId="77777777" w:rsidR="00A87738" w:rsidRPr="004B51A8" w:rsidRDefault="00A87738" w:rsidP="004B51A8">
      <w:pPr>
        <w:pStyle w:val="xxmsonormal"/>
        <w:ind w:left="360"/>
        <w:rPr>
          <w:rFonts w:asciiTheme="minorHAnsi" w:hAnsiTheme="minorHAnsi" w:cstheme="minorHAnsi"/>
          <w:sz w:val="24"/>
          <w:szCs w:val="24"/>
        </w:rPr>
      </w:pPr>
    </w:p>
    <w:p w14:paraId="634B1E0C" w14:textId="5DA53EDB" w:rsidR="004B51A8" w:rsidRDefault="004B51A8" w:rsidP="004B51A8">
      <w:pPr>
        <w:pStyle w:val="xxmsonormal"/>
        <w:ind w:left="360"/>
        <w:rPr>
          <w:rFonts w:asciiTheme="minorHAnsi" w:hAnsiTheme="minorHAnsi" w:cstheme="minorHAnsi"/>
          <w:sz w:val="24"/>
          <w:szCs w:val="24"/>
        </w:rPr>
      </w:pPr>
      <w:r w:rsidRPr="004B51A8">
        <w:rPr>
          <w:rFonts w:asciiTheme="minorHAnsi" w:hAnsiTheme="minorHAnsi" w:cstheme="minorHAnsi"/>
          <w:sz w:val="24"/>
          <w:szCs w:val="24"/>
        </w:rPr>
        <w:lastRenderedPageBreak/>
        <w:t>On average each year the state offers 225+ TBI virtual support groups sessions tailored to support TBI, paid and unpaid caregivers, providers, veterans, and people in corrections facilities.</w:t>
      </w:r>
    </w:p>
    <w:p w14:paraId="2618A463" w14:textId="77777777" w:rsidR="00C00AAB" w:rsidRDefault="00C00AAB" w:rsidP="004B51A8">
      <w:pPr>
        <w:pStyle w:val="xxmsonormal"/>
        <w:ind w:left="360"/>
        <w:rPr>
          <w:rFonts w:asciiTheme="minorHAnsi" w:hAnsiTheme="minorHAnsi" w:cstheme="minorHAnsi"/>
          <w:sz w:val="24"/>
          <w:szCs w:val="24"/>
        </w:rPr>
      </w:pPr>
    </w:p>
    <w:p w14:paraId="7350FD1C" w14:textId="77777777" w:rsidR="00C00AAB" w:rsidRPr="00C00AAB" w:rsidRDefault="00C00AAB" w:rsidP="00C00AAB">
      <w:pPr>
        <w:pStyle w:val="xxmsonormal"/>
        <w:ind w:left="360"/>
        <w:rPr>
          <w:rFonts w:asciiTheme="minorHAnsi" w:hAnsiTheme="minorHAnsi" w:cstheme="minorHAnsi"/>
          <w:b/>
          <w:bCs/>
          <w:sz w:val="24"/>
          <w:szCs w:val="24"/>
        </w:rPr>
      </w:pPr>
      <w:r w:rsidRPr="00C00AAB">
        <w:rPr>
          <w:rFonts w:asciiTheme="minorHAnsi" w:hAnsiTheme="minorHAnsi" w:cstheme="minorHAnsi"/>
          <w:b/>
          <w:bCs/>
          <w:sz w:val="24"/>
          <w:szCs w:val="24"/>
        </w:rPr>
        <w:t>IN-PERSON Support Groups</w:t>
      </w:r>
    </w:p>
    <w:p w14:paraId="050B220C" w14:textId="77777777" w:rsidR="00C00AAB" w:rsidRPr="00C00AAB" w:rsidRDefault="00C00AAB" w:rsidP="00C00AAB">
      <w:pPr>
        <w:pStyle w:val="xxmsonormal"/>
        <w:ind w:left="360"/>
        <w:rPr>
          <w:rFonts w:asciiTheme="minorHAnsi" w:hAnsiTheme="minorHAnsi" w:cstheme="minorHAnsi"/>
          <w:sz w:val="24"/>
          <w:szCs w:val="24"/>
        </w:rPr>
      </w:pPr>
      <w:r w:rsidRPr="00C00AAB">
        <w:rPr>
          <w:rFonts w:asciiTheme="minorHAnsi" w:hAnsiTheme="minorHAnsi" w:cstheme="minorHAnsi"/>
          <w:sz w:val="24"/>
          <w:szCs w:val="24"/>
        </w:rPr>
        <w:t>Washington has always had non-state-sponsored in-person TBI support groups available offered through social services, non-profits, TBI-related medical offices, hospitals and other private businesses. These support groups continue to run independently of state oversight and can be found, if available, by contacting 2-1-1.</w:t>
      </w:r>
    </w:p>
    <w:p w14:paraId="1725D80A" w14:textId="77777777" w:rsidR="00C00AAB" w:rsidRPr="00C00AAB" w:rsidRDefault="00C00AAB" w:rsidP="00C00AAB">
      <w:pPr>
        <w:pStyle w:val="xxmsonormal"/>
        <w:ind w:left="360"/>
        <w:rPr>
          <w:rFonts w:asciiTheme="minorHAnsi" w:hAnsiTheme="minorHAnsi" w:cstheme="minorHAnsi"/>
          <w:sz w:val="24"/>
          <w:szCs w:val="24"/>
        </w:rPr>
      </w:pPr>
    </w:p>
    <w:p w14:paraId="21DDBB85" w14:textId="77777777" w:rsidR="00C00AAB" w:rsidRPr="00C00AAB" w:rsidRDefault="00C00AAB" w:rsidP="00C00AAB">
      <w:pPr>
        <w:pStyle w:val="xxmsonormal"/>
        <w:ind w:left="360"/>
        <w:rPr>
          <w:rFonts w:asciiTheme="minorHAnsi" w:hAnsiTheme="minorHAnsi" w:cstheme="minorHAnsi"/>
          <w:sz w:val="24"/>
          <w:szCs w:val="24"/>
        </w:rPr>
      </w:pPr>
      <w:r w:rsidRPr="00C00AAB">
        <w:rPr>
          <w:rFonts w:asciiTheme="minorHAnsi" w:hAnsiTheme="minorHAnsi" w:cstheme="minorHAnsi"/>
          <w:sz w:val="24"/>
          <w:szCs w:val="24"/>
        </w:rPr>
        <w:t>During the 2024 legislative session, the state of Washington issued a budget proviso that says:</w:t>
      </w:r>
    </w:p>
    <w:p w14:paraId="0273B79F" w14:textId="526FA685" w:rsidR="00C00AAB" w:rsidRDefault="00C00AAB" w:rsidP="00C00AAB">
      <w:pPr>
        <w:pStyle w:val="xxmsonormal"/>
        <w:ind w:left="720"/>
        <w:rPr>
          <w:rFonts w:asciiTheme="minorHAnsi" w:hAnsiTheme="minorHAnsi" w:cstheme="minorHAnsi"/>
          <w:sz w:val="24"/>
          <w:szCs w:val="24"/>
        </w:rPr>
      </w:pPr>
      <w:r w:rsidRPr="00C00AAB">
        <w:rPr>
          <w:rFonts w:asciiTheme="minorHAnsi" w:hAnsiTheme="minorHAnsi" w:cstheme="minorHAnsi"/>
          <w:sz w:val="24"/>
          <w:szCs w:val="24"/>
        </w:rPr>
        <w:t xml:space="preserve">“$125,000 of the general fund-state appropriation for fiscal year 2025 is provided solely for the Washington traumatic brain injury strategic partnership advisory council to support </w:t>
      </w:r>
      <w:r w:rsidRPr="00B13B89">
        <w:rPr>
          <w:rFonts w:asciiTheme="minorHAnsi" w:hAnsiTheme="minorHAnsi" w:cstheme="minorHAnsi"/>
          <w:b/>
          <w:bCs/>
          <w:sz w:val="24"/>
          <w:szCs w:val="24"/>
        </w:rPr>
        <w:t>at least one in-person support group in each region of the state served by an accountable community of health as defined in RCW 82.04.43395. The council shall provide recommendations to the department on the criteria to be used in selecting the programs to receive funding.</w:t>
      </w:r>
      <w:r w:rsidRPr="00C00AAB">
        <w:rPr>
          <w:rFonts w:asciiTheme="minorHAnsi" w:hAnsiTheme="minorHAnsi" w:cstheme="minorHAnsi"/>
          <w:sz w:val="24"/>
          <w:szCs w:val="24"/>
        </w:rPr>
        <w:t xml:space="preserve"> The criteria must reflect the diversity of individuals with traumatic brain injuries, including the range of cognitive and financial barriers that individuals with traumatic brain injuries may experience with accessing web-based services. Preference must be given to programs that facilitate support groups led by individuals with direct lived experience with traumatic brain injuries or individuals certified as brain injury specialists. Each program that receives funding under this section must ensure that the in-person or virtual support groups </w:t>
      </w:r>
      <w:r w:rsidRPr="00B13B89">
        <w:rPr>
          <w:rFonts w:asciiTheme="minorHAnsi" w:hAnsiTheme="minorHAnsi" w:cstheme="minorHAnsi"/>
          <w:b/>
          <w:bCs/>
          <w:sz w:val="24"/>
          <w:szCs w:val="24"/>
        </w:rPr>
        <w:t>meet at least quarterly</w:t>
      </w:r>
      <w:r w:rsidRPr="00C00AAB">
        <w:rPr>
          <w:rFonts w:asciiTheme="minorHAnsi" w:hAnsiTheme="minorHAnsi" w:cstheme="minorHAnsi"/>
          <w:sz w:val="24"/>
          <w:szCs w:val="24"/>
        </w:rPr>
        <w:t xml:space="preserve"> and are free of charge. The department must approve at least one facilitation training curriculum specific to brain injury to be used by the programs that receive funding under this section.”</w:t>
      </w:r>
    </w:p>
    <w:p w14:paraId="0419B79F" w14:textId="77777777" w:rsidR="004B51A8" w:rsidRDefault="004B51A8" w:rsidP="004B51A8">
      <w:pPr>
        <w:pStyle w:val="xxmsonormal"/>
        <w:ind w:left="360"/>
        <w:rPr>
          <w:rFonts w:asciiTheme="minorHAnsi" w:hAnsiTheme="minorHAnsi" w:cstheme="minorHAnsi"/>
          <w:sz w:val="24"/>
          <w:szCs w:val="24"/>
        </w:rPr>
      </w:pPr>
    </w:p>
    <w:p w14:paraId="2E51AB6F" w14:textId="768AD16C" w:rsidR="000466BB" w:rsidRPr="000466BB" w:rsidRDefault="003472B4" w:rsidP="000466BB">
      <w:pPr>
        <w:pStyle w:val="xxmsonormal"/>
        <w:ind w:left="360"/>
        <w:rPr>
          <w:rFonts w:asciiTheme="minorHAnsi" w:hAnsiTheme="minorHAnsi" w:cstheme="minorHAnsi"/>
          <w:sz w:val="24"/>
          <w:szCs w:val="24"/>
        </w:rPr>
      </w:pPr>
      <w:r w:rsidRPr="00F668FB">
        <w:rPr>
          <w:rFonts w:asciiTheme="minorHAnsi" w:hAnsiTheme="minorHAnsi" w:cstheme="minorHAnsi"/>
          <w:sz w:val="24"/>
          <w:szCs w:val="24"/>
        </w:rPr>
        <w:t>This funding</w:t>
      </w:r>
      <w:r w:rsidR="001A734F" w:rsidRPr="00F668FB">
        <w:rPr>
          <w:rFonts w:asciiTheme="minorHAnsi" w:hAnsiTheme="minorHAnsi" w:cstheme="minorHAnsi"/>
          <w:sz w:val="24"/>
          <w:szCs w:val="24"/>
        </w:rPr>
        <w:t xml:space="preserve"> </w:t>
      </w:r>
      <w:r w:rsidR="001453B1" w:rsidRPr="00F668FB">
        <w:rPr>
          <w:rFonts w:asciiTheme="minorHAnsi" w:hAnsiTheme="minorHAnsi" w:cstheme="minorHAnsi"/>
          <w:sz w:val="24"/>
          <w:szCs w:val="24"/>
        </w:rPr>
        <w:t xml:space="preserve">is </w:t>
      </w:r>
      <w:r w:rsidR="001A734F" w:rsidRPr="00F668FB">
        <w:rPr>
          <w:rFonts w:asciiTheme="minorHAnsi" w:hAnsiTheme="minorHAnsi" w:cstheme="minorHAnsi"/>
          <w:sz w:val="24"/>
          <w:szCs w:val="24"/>
        </w:rPr>
        <w:t xml:space="preserve">intended </w:t>
      </w:r>
      <w:r w:rsidR="001453B1" w:rsidRPr="00F668FB">
        <w:rPr>
          <w:rFonts w:asciiTheme="minorHAnsi" w:hAnsiTheme="minorHAnsi" w:cstheme="minorHAnsi"/>
          <w:sz w:val="24"/>
          <w:szCs w:val="24"/>
        </w:rPr>
        <w:t xml:space="preserve">to </w:t>
      </w:r>
      <w:r w:rsidR="001A734F" w:rsidRPr="00F668FB">
        <w:rPr>
          <w:rFonts w:asciiTheme="minorHAnsi" w:hAnsiTheme="minorHAnsi" w:cstheme="minorHAnsi"/>
          <w:sz w:val="24"/>
          <w:szCs w:val="24"/>
        </w:rPr>
        <w:t xml:space="preserve">be contracted </w:t>
      </w:r>
      <w:r w:rsidR="006270B8">
        <w:rPr>
          <w:rFonts w:asciiTheme="minorHAnsi" w:hAnsiTheme="minorHAnsi" w:cstheme="minorHAnsi"/>
          <w:sz w:val="24"/>
          <w:szCs w:val="24"/>
        </w:rPr>
        <w:t>to</w:t>
      </w:r>
      <w:r w:rsidR="001922E8" w:rsidRPr="00F668FB">
        <w:rPr>
          <w:rFonts w:asciiTheme="minorHAnsi" w:hAnsiTheme="minorHAnsi" w:cstheme="minorHAnsi"/>
          <w:sz w:val="24"/>
          <w:szCs w:val="24"/>
        </w:rPr>
        <w:t xml:space="preserve"> organi</w:t>
      </w:r>
      <w:r w:rsidR="005F5911" w:rsidRPr="00F668FB">
        <w:rPr>
          <w:rFonts w:asciiTheme="minorHAnsi" w:hAnsiTheme="minorHAnsi" w:cstheme="minorHAnsi"/>
          <w:sz w:val="24"/>
          <w:szCs w:val="24"/>
        </w:rPr>
        <w:t>zation</w:t>
      </w:r>
      <w:r w:rsidR="006270B8">
        <w:rPr>
          <w:rFonts w:asciiTheme="minorHAnsi" w:hAnsiTheme="minorHAnsi" w:cstheme="minorHAnsi"/>
          <w:sz w:val="24"/>
          <w:szCs w:val="24"/>
        </w:rPr>
        <w:t xml:space="preserve">s </w:t>
      </w:r>
      <w:r w:rsidR="006270B8" w:rsidRPr="006270B8">
        <w:rPr>
          <w:rFonts w:asciiTheme="minorHAnsi" w:hAnsiTheme="minorHAnsi" w:cstheme="minorHAnsi"/>
          <w:sz w:val="24"/>
          <w:szCs w:val="24"/>
        </w:rPr>
        <w:t>in each region of the state served by an accountable community of health</w:t>
      </w:r>
      <w:r w:rsidR="002E15D8">
        <w:rPr>
          <w:rFonts w:asciiTheme="minorHAnsi" w:hAnsiTheme="minorHAnsi" w:cstheme="minorHAnsi"/>
          <w:sz w:val="24"/>
          <w:szCs w:val="24"/>
        </w:rPr>
        <w:t>,</w:t>
      </w:r>
      <w:r w:rsidR="005F5911" w:rsidRPr="00F668FB">
        <w:rPr>
          <w:rFonts w:asciiTheme="minorHAnsi" w:hAnsiTheme="minorHAnsi" w:cstheme="minorHAnsi"/>
          <w:sz w:val="24"/>
          <w:szCs w:val="24"/>
        </w:rPr>
        <w:t xml:space="preserve"> </w:t>
      </w:r>
      <w:proofErr w:type="gramStart"/>
      <w:r w:rsidR="009D6023">
        <w:rPr>
          <w:rFonts w:asciiTheme="minorHAnsi" w:hAnsiTheme="minorHAnsi" w:cstheme="minorHAnsi"/>
          <w:color w:val="000000"/>
          <w:sz w:val="24"/>
          <w:szCs w:val="24"/>
        </w:rPr>
        <w:t>in order to</w:t>
      </w:r>
      <w:proofErr w:type="gramEnd"/>
      <w:r w:rsidR="009D6023">
        <w:rPr>
          <w:rFonts w:asciiTheme="minorHAnsi" w:hAnsiTheme="minorHAnsi" w:cstheme="minorHAnsi"/>
          <w:color w:val="000000"/>
          <w:sz w:val="24"/>
          <w:szCs w:val="24"/>
        </w:rPr>
        <w:t xml:space="preserve"> </w:t>
      </w:r>
      <w:r w:rsidR="002E15D8">
        <w:rPr>
          <w:rFonts w:asciiTheme="minorHAnsi" w:hAnsiTheme="minorHAnsi" w:cstheme="minorHAnsi"/>
          <w:color w:val="000000"/>
          <w:sz w:val="24"/>
          <w:szCs w:val="24"/>
        </w:rPr>
        <w:t>facilitate at least quarterly in-person support groups</w:t>
      </w:r>
      <w:r w:rsidR="00DB3460">
        <w:rPr>
          <w:rFonts w:asciiTheme="minorHAnsi" w:hAnsiTheme="minorHAnsi" w:cstheme="minorHAnsi"/>
          <w:color w:val="000000"/>
          <w:sz w:val="24"/>
          <w:szCs w:val="24"/>
        </w:rPr>
        <w:t xml:space="preserve"> to </w:t>
      </w:r>
      <w:r w:rsidR="00DB3460" w:rsidRPr="00C00AAB">
        <w:rPr>
          <w:rFonts w:asciiTheme="minorHAnsi" w:hAnsiTheme="minorHAnsi" w:cstheme="minorHAnsi"/>
          <w:sz w:val="24"/>
          <w:szCs w:val="24"/>
        </w:rPr>
        <w:t>individuals with traumatic brain injuries</w:t>
      </w:r>
      <w:r w:rsidR="00DB3460">
        <w:rPr>
          <w:rFonts w:asciiTheme="minorHAnsi" w:hAnsiTheme="minorHAnsi" w:cstheme="minorHAnsi"/>
          <w:sz w:val="24"/>
          <w:szCs w:val="24"/>
        </w:rPr>
        <w:t>.</w:t>
      </w:r>
    </w:p>
    <w:p w14:paraId="1486449B" w14:textId="77777777" w:rsidR="000D79B5" w:rsidRPr="00F668FB" w:rsidRDefault="000D79B5">
      <w:pPr>
        <w:pStyle w:val="xxmsonormal"/>
        <w:rPr>
          <w:rFonts w:asciiTheme="minorHAnsi" w:hAnsiTheme="minorHAnsi" w:cstheme="minorHAnsi"/>
          <w:color w:val="000000"/>
          <w:sz w:val="24"/>
          <w:szCs w:val="24"/>
        </w:rPr>
      </w:pPr>
    </w:p>
    <w:p w14:paraId="7E029964" w14:textId="77777777" w:rsidR="0056506C" w:rsidRPr="00F668FB" w:rsidRDefault="0056506C">
      <w:pPr>
        <w:pStyle w:val="xxmsonormal"/>
        <w:numPr>
          <w:ilvl w:val="0"/>
          <w:numId w:val="10"/>
        </w:numPr>
        <w:ind w:left="360"/>
        <w:rPr>
          <w:rFonts w:asciiTheme="minorHAnsi" w:hAnsiTheme="minorHAnsi" w:cstheme="minorHAnsi"/>
          <w:b/>
          <w:color w:val="000000"/>
          <w:sz w:val="24"/>
          <w:szCs w:val="24"/>
        </w:rPr>
      </w:pPr>
      <w:r w:rsidRPr="00F668FB">
        <w:rPr>
          <w:rFonts w:asciiTheme="minorHAnsi" w:hAnsiTheme="minorHAnsi" w:cstheme="minorHAnsi"/>
          <w:b/>
          <w:color w:val="000000"/>
          <w:sz w:val="24"/>
          <w:szCs w:val="24"/>
        </w:rPr>
        <w:t>Project Scope</w:t>
      </w:r>
    </w:p>
    <w:p w14:paraId="44C37C2D" w14:textId="77777777" w:rsidR="000D79B5" w:rsidRPr="00F668FB" w:rsidRDefault="000D79B5">
      <w:pPr>
        <w:pStyle w:val="xxmsonormal"/>
        <w:rPr>
          <w:rFonts w:asciiTheme="minorHAnsi" w:hAnsiTheme="minorHAnsi" w:cstheme="minorHAnsi"/>
          <w:color w:val="000000"/>
          <w:sz w:val="24"/>
          <w:szCs w:val="24"/>
        </w:rPr>
      </w:pPr>
    </w:p>
    <w:p w14:paraId="1A7FA517" w14:textId="7D136AB7" w:rsidR="000D79B5" w:rsidRPr="00F668FB" w:rsidRDefault="000D79B5">
      <w:pPr>
        <w:pStyle w:val="xxmsonormal"/>
        <w:ind w:left="360"/>
        <w:rPr>
          <w:rFonts w:asciiTheme="minorHAnsi" w:hAnsiTheme="minorHAnsi" w:cstheme="minorHAnsi"/>
          <w:color w:val="000000"/>
          <w:sz w:val="24"/>
          <w:szCs w:val="24"/>
        </w:rPr>
      </w:pPr>
      <w:r w:rsidRPr="00F668FB">
        <w:rPr>
          <w:rFonts w:asciiTheme="minorHAnsi" w:hAnsiTheme="minorHAnsi" w:cstheme="minorHAnsi"/>
          <w:color w:val="000000"/>
          <w:sz w:val="24"/>
          <w:szCs w:val="24"/>
        </w:rPr>
        <w:t xml:space="preserve">ALTSA, on behalf of the </w:t>
      </w:r>
      <w:r w:rsidR="004F6CAD" w:rsidRPr="004F6CAD">
        <w:rPr>
          <w:rFonts w:asciiTheme="minorHAnsi" w:hAnsiTheme="minorHAnsi" w:cstheme="minorHAnsi"/>
          <w:color w:val="000000"/>
          <w:sz w:val="24"/>
          <w:szCs w:val="24"/>
        </w:rPr>
        <w:t>Traumatic Brain Injury Strategic Partnership Advisory Council of Washington State (TBI Council)</w:t>
      </w:r>
      <w:r w:rsidRPr="00F668FB">
        <w:rPr>
          <w:rFonts w:asciiTheme="minorHAnsi" w:hAnsiTheme="minorHAnsi" w:cstheme="minorHAnsi"/>
          <w:color w:val="000000"/>
          <w:sz w:val="24"/>
          <w:szCs w:val="24"/>
        </w:rPr>
        <w:t xml:space="preserve">, aims to develop </w:t>
      </w:r>
      <w:r w:rsidR="005B3FC7">
        <w:rPr>
          <w:rFonts w:asciiTheme="minorHAnsi" w:hAnsiTheme="minorHAnsi" w:cstheme="minorHAnsi"/>
          <w:color w:val="000000"/>
          <w:sz w:val="24"/>
          <w:szCs w:val="24"/>
        </w:rPr>
        <w:t xml:space="preserve">quarterly in-person support groups that </w:t>
      </w:r>
      <w:r w:rsidRPr="00F668FB">
        <w:rPr>
          <w:rFonts w:asciiTheme="minorHAnsi" w:hAnsiTheme="minorHAnsi" w:cstheme="minorHAnsi"/>
          <w:color w:val="000000"/>
          <w:sz w:val="24"/>
          <w:szCs w:val="24"/>
        </w:rPr>
        <w:t xml:space="preserve">increase awareness and supportive resources that </w:t>
      </w:r>
      <w:r w:rsidR="00F14511" w:rsidRPr="00F14511">
        <w:rPr>
          <w:rFonts w:asciiTheme="minorHAnsi" w:hAnsiTheme="minorHAnsi" w:cstheme="minorHAnsi"/>
          <w:color w:val="000000"/>
          <w:sz w:val="24"/>
          <w:szCs w:val="24"/>
        </w:rPr>
        <w:t>aid in the development of long-term knowledge and generic problem-solving skills to help attendees overcome barriers to sustaining a fulfilling life</w:t>
      </w:r>
      <w:r w:rsidR="00F14511">
        <w:rPr>
          <w:rFonts w:asciiTheme="minorHAnsi" w:hAnsiTheme="minorHAnsi" w:cstheme="minorHAnsi"/>
          <w:color w:val="000000"/>
          <w:sz w:val="24"/>
          <w:szCs w:val="24"/>
        </w:rPr>
        <w:t xml:space="preserve"> </w:t>
      </w:r>
      <w:r w:rsidRPr="00F668FB">
        <w:rPr>
          <w:rFonts w:asciiTheme="minorHAnsi" w:hAnsiTheme="minorHAnsi" w:cstheme="minorHAnsi"/>
          <w:color w:val="000000"/>
          <w:sz w:val="24"/>
          <w:szCs w:val="24"/>
        </w:rPr>
        <w:t>among people with</w:t>
      </w:r>
      <w:r w:rsidR="00B576B3">
        <w:rPr>
          <w:rFonts w:asciiTheme="minorHAnsi" w:hAnsiTheme="minorHAnsi" w:cstheme="minorHAnsi"/>
          <w:color w:val="000000"/>
          <w:sz w:val="24"/>
          <w:szCs w:val="24"/>
        </w:rPr>
        <w:t xml:space="preserve"> traumatic brain injury</w:t>
      </w:r>
      <w:r w:rsidRPr="00F668FB">
        <w:rPr>
          <w:rFonts w:asciiTheme="minorHAnsi" w:hAnsiTheme="minorHAnsi" w:cstheme="minorHAnsi"/>
          <w:color w:val="000000"/>
          <w:sz w:val="24"/>
          <w:szCs w:val="24"/>
        </w:rPr>
        <w:t xml:space="preserve"> across the state. </w:t>
      </w:r>
    </w:p>
    <w:p w14:paraId="2DED158F" w14:textId="77777777" w:rsidR="000D79B5" w:rsidRPr="00F668FB" w:rsidRDefault="000D79B5">
      <w:pPr>
        <w:pStyle w:val="xxmsonormal"/>
        <w:ind w:left="360"/>
        <w:rPr>
          <w:rFonts w:asciiTheme="minorHAnsi" w:hAnsiTheme="minorHAnsi" w:cstheme="minorHAnsi"/>
          <w:color w:val="000000"/>
          <w:sz w:val="24"/>
          <w:szCs w:val="24"/>
        </w:rPr>
      </w:pPr>
    </w:p>
    <w:p w14:paraId="72833972" w14:textId="035FBD43" w:rsidR="008D6399" w:rsidRPr="008D6399" w:rsidRDefault="008D6399" w:rsidP="008D6399">
      <w:pPr>
        <w:pStyle w:val="xxmsonormal"/>
        <w:ind w:left="360"/>
        <w:rPr>
          <w:rFonts w:asciiTheme="minorHAnsi" w:hAnsiTheme="minorHAnsi" w:cstheme="minorHAnsi"/>
          <w:color w:val="000000"/>
          <w:sz w:val="24"/>
          <w:szCs w:val="24"/>
        </w:rPr>
      </w:pPr>
      <w:r w:rsidRPr="008D6399">
        <w:rPr>
          <w:rFonts w:asciiTheme="minorHAnsi" w:hAnsiTheme="minorHAnsi" w:cstheme="minorHAnsi"/>
          <w:color w:val="000000"/>
          <w:sz w:val="24"/>
          <w:szCs w:val="24"/>
        </w:rPr>
        <w:t xml:space="preserve">The $125,000 allocated </w:t>
      </w:r>
      <w:r w:rsidR="00EE2E0B" w:rsidRPr="00EE2E0B">
        <w:rPr>
          <w:rFonts w:asciiTheme="minorHAnsi" w:hAnsiTheme="minorHAnsi" w:cstheme="minorHAnsi"/>
          <w:color w:val="000000"/>
          <w:sz w:val="24"/>
          <w:szCs w:val="24"/>
        </w:rPr>
        <w:t>for fiscal year 2025</w:t>
      </w:r>
      <w:r w:rsidR="00EE2E0B">
        <w:rPr>
          <w:rFonts w:asciiTheme="minorHAnsi" w:hAnsiTheme="minorHAnsi" w:cstheme="minorHAnsi"/>
          <w:color w:val="000000"/>
          <w:sz w:val="24"/>
          <w:szCs w:val="24"/>
        </w:rPr>
        <w:t xml:space="preserve">, </w:t>
      </w:r>
      <w:r w:rsidRPr="008D6399">
        <w:rPr>
          <w:rFonts w:asciiTheme="minorHAnsi" w:hAnsiTheme="minorHAnsi" w:cstheme="minorHAnsi"/>
          <w:color w:val="000000"/>
          <w:sz w:val="24"/>
          <w:szCs w:val="24"/>
        </w:rPr>
        <w:t>for in-person support groups will be divided equally among</w:t>
      </w:r>
      <w:r w:rsidR="004E7F90">
        <w:rPr>
          <w:rFonts w:asciiTheme="minorHAnsi" w:hAnsiTheme="minorHAnsi" w:cstheme="minorHAnsi"/>
          <w:color w:val="000000"/>
          <w:sz w:val="24"/>
          <w:szCs w:val="24"/>
        </w:rPr>
        <w:t xml:space="preserve"> organizations interested in providing in-person support groups</w:t>
      </w:r>
      <w:r w:rsidR="00EB7584" w:rsidRPr="008D6399">
        <w:rPr>
          <w:rFonts w:asciiTheme="minorHAnsi" w:hAnsiTheme="minorHAnsi" w:cstheme="minorHAnsi"/>
          <w:color w:val="000000"/>
          <w:sz w:val="24"/>
          <w:szCs w:val="24"/>
        </w:rPr>
        <w:t xml:space="preserve"> </w:t>
      </w:r>
      <w:r w:rsidR="00EB7584">
        <w:rPr>
          <w:rFonts w:asciiTheme="minorHAnsi" w:hAnsiTheme="minorHAnsi" w:cstheme="minorHAnsi"/>
          <w:color w:val="000000"/>
          <w:sz w:val="24"/>
          <w:szCs w:val="24"/>
        </w:rPr>
        <w:t>geographically</w:t>
      </w:r>
      <w:r w:rsidR="001E529D">
        <w:rPr>
          <w:rFonts w:asciiTheme="minorHAnsi" w:hAnsiTheme="minorHAnsi" w:cstheme="minorHAnsi"/>
          <w:color w:val="000000"/>
          <w:sz w:val="24"/>
          <w:szCs w:val="24"/>
        </w:rPr>
        <w:t xml:space="preserve"> located </w:t>
      </w:r>
      <w:r w:rsidR="007004D4">
        <w:rPr>
          <w:rFonts w:asciiTheme="minorHAnsi" w:hAnsiTheme="minorHAnsi" w:cstheme="minorHAnsi"/>
          <w:color w:val="000000"/>
          <w:sz w:val="24"/>
          <w:szCs w:val="24"/>
        </w:rPr>
        <w:t>in</w:t>
      </w:r>
      <w:r w:rsidR="001E529D">
        <w:rPr>
          <w:rFonts w:asciiTheme="minorHAnsi" w:hAnsiTheme="minorHAnsi" w:cstheme="minorHAnsi"/>
          <w:color w:val="000000"/>
          <w:sz w:val="24"/>
          <w:szCs w:val="24"/>
        </w:rPr>
        <w:t xml:space="preserve"> the </w:t>
      </w:r>
      <w:r w:rsidR="004E7F90">
        <w:rPr>
          <w:rFonts w:asciiTheme="minorHAnsi" w:hAnsiTheme="minorHAnsi" w:cstheme="minorHAnsi"/>
          <w:color w:val="000000"/>
          <w:sz w:val="24"/>
          <w:szCs w:val="24"/>
        </w:rPr>
        <w:t xml:space="preserve">nine </w:t>
      </w:r>
      <w:r w:rsidR="007004D4" w:rsidRPr="006270B8">
        <w:rPr>
          <w:rFonts w:asciiTheme="minorHAnsi" w:hAnsiTheme="minorHAnsi" w:cstheme="minorHAnsi"/>
          <w:sz w:val="24"/>
          <w:szCs w:val="24"/>
        </w:rPr>
        <w:t>accountable community of health</w:t>
      </w:r>
      <w:r w:rsidRPr="008D6399">
        <w:rPr>
          <w:rFonts w:asciiTheme="minorHAnsi" w:hAnsiTheme="minorHAnsi" w:cstheme="minorHAnsi"/>
          <w:color w:val="000000"/>
          <w:sz w:val="24"/>
          <w:szCs w:val="24"/>
        </w:rPr>
        <w:t xml:space="preserve"> regions. Equally distributed, this provides each regional</w:t>
      </w:r>
      <w:r w:rsidR="00EB7584">
        <w:rPr>
          <w:rFonts w:asciiTheme="minorHAnsi" w:hAnsiTheme="minorHAnsi" w:cstheme="minorHAnsi"/>
          <w:color w:val="000000"/>
          <w:sz w:val="24"/>
          <w:szCs w:val="24"/>
        </w:rPr>
        <w:t>ly</w:t>
      </w:r>
      <w:r w:rsidR="004E565D">
        <w:rPr>
          <w:rFonts w:asciiTheme="minorHAnsi" w:hAnsiTheme="minorHAnsi" w:cstheme="minorHAnsi"/>
          <w:color w:val="000000"/>
          <w:sz w:val="24"/>
          <w:szCs w:val="24"/>
        </w:rPr>
        <w:t xml:space="preserve"> geographically</w:t>
      </w:r>
      <w:r w:rsidR="00EB7584">
        <w:rPr>
          <w:rFonts w:asciiTheme="minorHAnsi" w:hAnsiTheme="minorHAnsi" w:cstheme="minorHAnsi"/>
          <w:color w:val="000000"/>
          <w:sz w:val="24"/>
          <w:szCs w:val="24"/>
        </w:rPr>
        <w:t xml:space="preserve"> </w:t>
      </w:r>
      <w:r w:rsidR="004E565D">
        <w:rPr>
          <w:rFonts w:asciiTheme="minorHAnsi" w:hAnsiTheme="minorHAnsi" w:cstheme="minorHAnsi"/>
          <w:color w:val="000000"/>
          <w:sz w:val="24"/>
          <w:szCs w:val="24"/>
        </w:rPr>
        <w:t>area</w:t>
      </w:r>
      <w:r w:rsidR="00EB7584">
        <w:rPr>
          <w:rFonts w:asciiTheme="minorHAnsi" w:hAnsiTheme="minorHAnsi" w:cstheme="minorHAnsi"/>
          <w:color w:val="000000"/>
          <w:sz w:val="24"/>
          <w:szCs w:val="24"/>
        </w:rPr>
        <w:t xml:space="preserve"> </w:t>
      </w:r>
      <w:r w:rsidRPr="008D6399">
        <w:rPr>
          <w:rFonts w:asciiTheme="minorHAnsi" w:hAnsiTheme="minorHAnsi" w:cstheme="minorHAnsi"/>
          <w:color w:val="000000"/>
          <w:sz w:val="24"/>
          <w:szCs w:val="24"/>
        </w:rPr>
        <w:t xml:space="preserve">with $13,888.88 for four in-person support groups (one per quarter). This is $3,472.22 per support group session. </w:t>
      </w:r>
    </w:p>
    <w:p w14:paraId="2F3FBEEE" w14:textId="4DF43DF7" w:rsidR="008D6399" w:rsidRPr="008D6399" w:rsidRDefault="008D6399" w:rsidP="005E35F8">
      <w:pPr>
        <w:pStyle w:val="xxmsonormal"/>
        <w:numPr>
          <w:ilvl w:val="0"/>
          <w:numId w:val="34"/>
        </w:numPr>
        <w:rPr>
          <w:rFonts w:asciiTheme="minorHAnsi" w:hAnsiTheme="minorHAnsi" w:cstheme="minorHAnsi"/>
          <w:color w:val="000000"/>
          <w:sz w:val="24"/>
          <w:szCs w:val="24"/>
        </w:rPr>
      </w:pPr>
      <w:r w:rsidRPr="008D6399">
        <w:rPr>
          <w:rFonts w:asciiTheme="minorHAnsi" w:hAnsiTheme="minorHAnsi" w:cstheme="minorHAnsi"/>
          <w:color w:val="000000"/>
          <w:sz w:val="24"/>
          <w:szCs w:val="24"/>
        </w:rPr>
        <w:t>Annual Statewide Budget - $125,000</w:t>
      </w:r>
    </w:p>
    <w:p w14:paraId="3B8C7552" w14:textId="2DFA1688" w:rsidR="008D6399" w:rsidRPr="008D6399" w:rsidRDefault="008D6399" w:rsidP="005E35F8">
      <w:pPr>
        <w:pStyle w:val="xxmsonormal"/>
        <w:numPr>
          <w:ilvl w:val="0"/>
          <w:numId w:val="34"/>
        </w:numPr>
        <w:rPr>
          <w:rFonts w:asciiTheme="minorHAnsi" w:hAnsiTheme="minorHAnsi" w:cstheme="minorHAnsi"/>
          <w:color w:val="000000"/>
          <w:sz w:val="24"/>
          <w:szCs w:val="24"/>
        </w:rPr>
      </w:pPr>
      <w:r w:rsidRPr="008D6399">
        <w:rPr>
          <w:rFonts w:asciiTheme="minorHAnsi" w:hAnsiTheme="minorHAnsi" w:cstheme="minorHAnsi"/>
          <w:color w:val="000000"/>
          <w:sz w:val="24"/>
          <w:szCs w:val="24"/>
        </w:rPr>
        <w:lastRenderedPageBreak/>
        <w:t>ACH Region Annual Budget - $13,888 (9 regions equally)</w:t>
      </w:r>
    </w:p>
    <w:p w14:paraId="167DA1DC" w14:textId="6E3F2529" w:rsidR="008D6399" w:rsidRDefault="008D6399" w:rsidP="005E35F8">
      <w:pPr>
        <w:pStyle w:val="xxmsonormal"/>
        <w:numPr>
          <w:ilvl w:val="0"/>
          <w:numId w:val="34"/>
        </w:numPr>
        <w:rPr>
          <w:rFonts w:asciiTheme="minorHAnsi" w:hAnsiTheme="minorHAnsi" w:cstheme="minorHAnsi"/>
          <w:color w:val="000000"/>
          <w:sz w:val="24"/>
          <w:szCs w:val="24"/>
        </w:rPr>
      </w:pPr>
      <w:r w:rsidRPr="008D6399">
        <w:rPr>
          <w:rFonts w:asciiTheme="minorHAnsi" w:hAnsiTheme="minorHAnsi" w:cstheme="minorHAnsi"/>
          <w:color w:val="000000"/>
          <w:sz w:val="24"/>
          <w:szCs w:val="24"/>
        </w:rPr>
        <w:t>Support Group Session Budget - $3,472 (quarterly meetings)</w:t>
      </w:r>
    </w:p>
    <w:p w14:paraId="5C32123F" w14:textId="77777777" w:rsidR="004E565D" w:rsidRPr="008D6399" w:rsidRDefault="004E565D" w:rsidP="004E565D">
      <w:pPr>
        <w:pStyle w:val="xxmsonormal"/>
        <w:ind w:left="720"/>
        <w:rPr>
          <w:rFonts w:asciiTheme="minorHAnsi" w:hAnsiTheme="minorHAnsi" w:cstheme="minorHAnsi"/>
          <w:color w:val="000000"/>
          <w:sz w:val="24"/>
          <w:szCs w:val="24"/>
        </w:rPr>
      </w:pPr>
    </w:p>
    <w:p w14:paraId="6CB72AF1" w14:textId="77777777" w:rsidR="008D6399" w:rsidRDefault="008D6399" w:rsidP="008D6399">
      <w:pPr>
        <w:pStyle w:val="xxmsonormal"/>
        <w:ind w:left="360"/>
        <w:rPr>
          <w:rFonts w:asciiTheme="minorHAnsi" w:hAnsiTheme="minorHAnsi" w:cstheme="minorHAnsi"/>
          <w:color w:val="000000"/>
          <w:sz w:val="24"/>
          <w:szCs w:val="24"/>
        </w:rPr>
      </w:pPr>
      <w:r w:rsidRPr="005E35F8">
        <w:rPr>
          <w:rFonts w:asciiTheme="minorHAnsi" w:hAnsiTheme="minorHAnsi" w:cstheme="minorHAnsi"/>
          <w:b/>
          <w:bCs/>
          <w:color w:val="000000"/>
          <w:sz w:val="24"/>
          <w:szCs w:val="24"/>
        </w:rPr>
        <w:t xml:space="preserve">This funding is provided for the hosting and delivery of in-person support groups and can be spent </w:t>
      </w:r>
      <w:proofErr w:type="gramStart"/>
      <w:r w:rsidRPr="005E35F8">
        <w:rPr>
          <w:rFonts w:asciiTheme="minorHAnsi" w:hAnsiTheme="minorHAnsi" w:cstheme="minorHAnsi"/>
          <w:b/>
          <w:bCs/>
          <w:color w:val="000000"/>
          <w:sz w:val="24"/>
          <w:szCs w:val="24"/>
        </w:rPr>
        <w:t>on:</w:t>
      </w:r>
      <w:proofErr w:type="gramEnd"/>
      <w:r w:rsidRPr="008D6399">
        <w:rPr>
          <w:rFonts w:asciiTheme="minorHAnsi" w:hAnsiTheme="minorHAnsi" w:cstheme="minorHAnsi"/>
          <w:color w:val="000000"/>
          <w:sz w:val="24"/>
          <w:szCs w:val="24"/>
        </w:rPr>
        <w:t xml:space="preserve"> facilitator training, curriculum, location rental, advertising materials, sign language interpreter, CART captioning services</w:t>
      </w:r>
    </w:p>
    <w:p w14:paraId="3CA3501C" w14:textId="77777777" w:rsidR="005E35F8" w:rsidRPr="008D6399" w:rsidRDefault="005E35F8" w:rsidP="008D6399">
      <w:pPr>
        <w:pStyle w:val="xxmsonormal"/>
        <w:ind w:left="360"/>
        <w:rPr>
          <w:rFonts w:asciiTheme="minorHAnsi" w:hAnsiTheme="minorHAnsi" w:cstheme="minorHAnsi"/>
          <w:color w:val="000000"/>
          <w:sz w:val="24"/>
          <w:szCs w:val="24"/>
        </w:rPr>
      </w:pPr>
    </w:p>
    <w:p w14:paraId="49F75E54" w14:textId="77777777" w:rsidR="008D6399" w:rsidRPr="008D6399" w:rsidRDefault="008D6399" w:rsidP="008D6399">
      <w:pPr>
        <w:pStyle w:val="xxmsonormal"/>
        <w:ind w:left="360"/>
        <w:rPr>
          <w:rFonts w:asciiTheme="minorHAnsi" w:hAnsiTheme="minorHAnsi" w:cstheme="minorHAnsi"/>
          <w:color w:val="000000"/>
          <w:sz w:val="24"/>
          <w:szCs w:val="24"/>
        </w:rPr>
      </w:pPr>
      <w:r w:rsidRPr="005E35F8">
        <w:rPr>
          <w:rFonts w:asciiTheme="minorHAnsi" w:hAnsiTheme="minorHAnsi" w:cstheme="minorHAnsi"/>
          <w:b/>
          <w:bCs/>
          <w:color w:val="000000"/>
          <w:sz w:val="24"/>
          <w:szCs w:val="24"/>
        </w:rPr>
        <w:t xml:space="preserve">This funding cannot be spent </w:t>
      </w:r>
      <w:proofErr w:type="gramStart"/>
      <w:r w:rsidRPr="005E35F8">
        <w:rPr>
          <w:rFonts w:asciiTheme="minorHAnsi" w:hAnsiTheme="minorHAnsi" w:cstheme="minorHAnsi"/>
          <w:b/>
          <w:bCs/>
          <w:color w:val="000000"/>
          <w:sz w:val="24"/>
          <w:szCs w:val="24"/>
        </w:rPr>
        <w:t>on:</w:t>
      </w:r>
      <w:proofErr w:type="gramEnd"/>
      <w:r w:rsidRPr="008D6399">
        <w:rPr>
          <w:rFonts w:asciiTheme="minorHAnsi" w:hAnsiTheme="minorHAnsi" w:cstheme="minorHAnsi"/>
          <w:color w:val="000000"/>
          <w:sz w:val="24"/>
          <w:szCs w:val="24"/>
        </w:rPr>
        <w:t xml:space="preserve"> food/refreshments or any in-person support group that does not meet accessibility and equality requirements as outlined by the state.</w:t>
      </w:r>
    </w:p>
    <w:p w14:paraId="31EAA33E" w14:textId="77777777" w:rsidR="008D6399" w:rsidRPr="008D6399" w:rsidRDefault="008D6399" w:rsidP="008D6399">
      <w:pPr>
        <w:pStyle w:val="xxmsonormal"/>
        <w:ind w:left="360"/>
        <w:rPr>
          <w:rFonts w:asciiTheme="minorHAnsi" w:hAnsiTheme="minorHAnsi" w:cstheme="minorHAnsi"/>
          <w:color w:val="000000"/>
          <w:sz w:val="24"/>
          <w:szCs w:val="24"/>
        </w:rPr>
      </w:pPr>
    </w:p>
    <w:p w14:paraId="11855C7D" w14:textId="77777777" w:rsidR="008D6399" w:rsidRPr="005E35F8" w:rsidRDefault="008D6399" w:rsidP="008D6399">
      <w:pPr>
        <w:pStyle w:val="xxmsonormal"/>
        <w:ind w:left="360"/>
        <w:rPr>
          <w:rFonts w:asciiTheme="minorHAnsi" w:hAnsiTheme="minorHAnsi" w:cstheme="minorHAnsi"/>
          <w:b/>
          <w:bCs/>
          <w:color w:val="000000"/>
          <w:sz w:val="24"/>
          <w:szCs w:val="24"/>
        </w:rPr>
      </w:pPr>
      <w:r w:rsidRPr="005E35F8">
        <w:rPr>
          <w:rFonts w:asciiTheme="minorHAnsi" w:hAnsiTheme="minorHAnsi" w:cstheme="minorHAnsi"/>
          <w:b/>
          <w:bCs/>
          <w:color w:val="000000"/>
          <w:sz w:val="24"/>
          <w:szCs w:val="24"/>
        </w:rPr>
        <w:t>Data-Driven Informed Decision Making</w:t>
      </w:r>
    </w:p>
    <w:p w14:paraId="4439EE84" w14:textId="5B2E6A13" w:rsidR="008D6399" w:rsidRDefault="008D6399" w:rsidP="008D6399">
      <w:pPr>
        <w:pStyle w:val="xxmsonormal"/>
        <w:ind w:left="360"/>
        <w:rPr>
          <w:rFonts w:asciiTheme="minorHAnsi" w:hAnsiTheme="minorHAnsi" w:cstheme="minorHAnsi"/>
          <w:color w:val="000000"/>
          <w:sz w:val="24"/>
          <w:szCs w:val="24"/>
        </w:rPr>
      </w:pPr>
      <w:r w:rsidRPr="008D6399">
        <w:rPr>
          <w:rFonts w:asciiTheme="minorHAnsi" w:hAnsiTheme="minorHAnsi" w:cstheme="minorHAnsi"/>
          <w:color w:val="000000"/>
          <w:sz w:val="24"/>
          <w:szCs w:val="24"/>
        </w:rPr>
        <w:t xml:space="preserve">The TBI Council expects each </w:t>
      </w:r>
      <w:r w:rsidR="005E35F8">
        <w:rPr>
          <w:rFonts w:asciiTheme="minorHAnsi" w:hAnsiTheme="minorHAnsi" w:cstheme="minorHAnsi"/>
          <w:color w:val="000000"/>
          <w:sz w:val="24"/>
          <w:szCs w:val="24"/>
        </w:rPr>
        <w:t>contractor</w:t>
      </w:r>
      <w:r w:rsidRPr="008D6399">
        <w:rPr>
          <w:rFonts w:asciiTheme="minorHAnsi" w:hAnsiTheme="minorHAnsi" w:cstheme="minorHAnsi"/>
          <w:color w:val="000000"/>
          <w:sz w:val="24"/>
          <w:szCs w:val="24"/>
        </w:rPr>
        <w:t xml:space="preserve"> to document and report back on the success (and lessons learned) from in-person support groups. </w:t>
      </w:r>
    </w:p>
    <w:p w14:paraId="54A42408" w14:textId="77777777" w:rsidR="005E35F8" w:rsidRPr="008D6399" w:rsidRDefault="005E35F8" w:rsidP="008D6399">
      <w:pPr>
        <w:pStyle w:val="xxmsonormal"/>
        <w:ind w:left="360"/>
        <w:rPr>
          <w:rFonts w:asciiTheme="minorHAnsi" w:hAnsiTheme="minorHAnsi" w:cstheme="minorHAnsi"/>
          <w:color w:val="000000"/>
          <w:sz w:val="24"/>
          <w:szCs w:val="24"/>
        </w:rPr>
      </w:pPr>
    </w:p>
    <w:p w14:paraId="7D802640" w14:textId="676E26B8" w:rsidR="008D6399" w:rsidRPr="005E35F8" w:rsidRDefault="008D6399" w:rsidP="008D6399">
      <w:pPr>
        <w:pStyle w:val="xxmsonormal"/>
        <w:ind w:left="360"/>
        <w:rPr>
          <w:rFonts w:asciiTheme="minorHAnsi" w:hAnsiTheme="minorHAnsi" w:cstheme="minorHAnsi"/>
          <w:b/>
          <w:bCs/>
          <w:color w:val="000000"/>
          <w:sz w:val="24"/>
          <w:szCs w:val="24"/>
        </w:rPr>
      </w:pPr>
      <w:r w:rsidRPr="005E35F8">
        <w:rPr>
          <w:rFonts w:asciiTheme="minorHAnsi" w:hAnsiTheme="minorHAnsi" w:cstheme="minorHAnsi"/>
          <w:b/>
          <w:bCs/>
          <w:color w:val="000000"/>
          <w:sz w:val="24"/>
          <w:szCs w:val="24"/>
        </w:rPr>
        <w:t>Required reporting, includes but is not limited to:</w:t>
      </w:r>
    </w:p>
    <w:p w14:paraId="38485F75" w14:textId="3A596E8B" w:rsidR="008D6399" w:rsidRPr="008D6399" w:rsidRDefault="008D6399" w:rsidP="00771B45">
      <w:pPr>
        <w:pStyle w:val="xxmsonormal"/>
        <w:numPr>
          <w:ilvl w:val="0"/>
          <w:numId w:val="34"/>
        </w:numPr>
        <w:rPr>
          <w:rFonts w:asciiTheme="minorHAnsi" w:hAnsiTheme="minorHAnsi" w:cstheme="minorHAnsi"/>
          <w:color w:val="000000"/>
          <w:sz w:val="24"/>
          <w:szCs w:val="24"/>
        </w:rPr>
      </w:pPr>
      <w:r w:rsidRPr="008D6399">
        <w:rPr>
          <w:rFonts w:asciiTheme="minorHAnsi" w:hAnsiTheme="minorHAnsi" w:cstheme="minorHAnsi"/>
          <w:color w:val="000000"/>
          <w:sz w:val="24"/>
          <w:szCs w:val="24"/>
        </w:rPr>
        <w:t>Location/times/regularity of support groups</w:t>
      </w:r>
    </w:p>
    <w:p w14:paraId="4B82EF3C" w14:textId="13F2A46A" w:rsidR="008D6399" w:rsidRPr="008D6399" w:rsidRDefault="008D6399" w:rsidP="00771B45">
      <w:pPr>
        <w:pStyle w:val="xxmsonormal"/>
        <w:numPr>
          <w:ilvl w:val="0"/>
          <w:numId w:val="34"/>
        </w:numPr>
        <w:rPr>
          <w:rFonts w:asciiTheme="minorHAnsi" w:hAnsiTheme="minorHAnsi" w:cstheme="minorHAnsi"/>
          <w:color w:val="000000"/>
          <w:sz w:val="24"/>
          <w:szCs w:val="24"/>
        </w:rPr>
      </w:pPr>
      <w:r w:rsidRPr="008D6399">
        <w:rPr>
          <w:rFonts w:asciiTheme="minorHAnsi" w:hAnsiTheme="minorHAnsi" w:cstheme="minorHAnsi"/>
          <w:color w:val="000000"/>
          <w:sz w:val="24"/>
          <w:szCs w:val="24"/>
        </w:rPr>
        <w:t>Facilitators</w:t>
      </w:r>
    </w:p>
    <w:p w14:paraId="7920A191" w14:textId="5E9A28C8" w:rsidR="008D6399" w:rsidRPr="008D6399" w:rsidRDefault="008D6399" w:rsidP="00771B45">
      <w:pPr>
        <w:pStyle w:val="xxmsonormal"/>
        <w:numPr>
          <w:ilvl w:val="0"/>
          <w:numId w:val="34"/>
        </w:numPr>
        <w:rPr>
          <w:rFonts w:asciiTheme="minorHAnsi" w:hAnsiTheme="minorHAnsi" w:cstheme="minorHAnsi"/>
          <w:color w:val="000000"/>
          <w:sz w:val="24"/>
          <w:szCs w:val="24"/>
        </w:rPr>
      </w:pPr>
      <w:r w:rsidRPr="008D6399">
        <w:rPr>
          <w:rFonts w:asciiTheme="minorHAnsi" w:hAnsiTheme="minorHAnsi" w:cstheme="minorHAnsi"/>
          <w:color w:val="000000"/>
          <w:sz w:val="24"/>
          <w:szCs w:val="24"/>
        </w:rPr>
        <w:t>Number of people attending each session (vs. how many RSVP)</w:t>
      </w:r>
    </w:p>
    <w:p w14:paraId="73E33088" w14:textId="5B1B7C49" w:rsidR="008D6399" w:rsidRPr="008D6399" w:rsidRDefault="008D6399" w:rsidP="00771B45">
      <w:pPr>
        <w:pStyle w:val="xxmsonormal"/>
        <w:numPr>
          <w:ilvl w:val="0"/>
          <w:numId w:val="34"/>
        </w:numPr>
        <w:rPr>
          <w:rFonts w:asciiTheme="minorHAnsi" w:hAnsiTheme="minorHAnsi" w:cstheme="minorHAnsi"/>
          <w:color w:val="000000"/>
          <w:sz w:val="24"/>
          <w:szCs w:val="24"/>
        </w:rPr>
      </w:pPr>
      <w:r w:rsidRPr="008D6399">
        <w:rPr>
          <w:rFonts w:asciiTheme="minorHAnsi" w:hAnsiTheme="minorHAnsi" w:cstheme="minorHAnsi"/>
          <w:color w:val="000000"/>
          <w:sz w:val="24"/>
          <w:szCs w:val="24"/>
        </w:rPr>
        <w:t>Barriers and obstacles that prevent successes</w:t>
      </w:r>
    </w:p>
    <w:p w14:paraId="6DC9D128" w14:textId="487BF17B" w:rsidR="008D6399" w:rsidRPr="008D6399" w:rsidRDefault="008D6399" w:rsidP="00771B45">
      <w:pPr>
        <w:pStyle w:val="xxmsonormal"/>
        <w:numPr>
          <w:ilvl w:val="0"/>
          <w:numId w:val="34"/>
        </w:numPr>
        <w:rPr>
          <w:rFonts w:asciiTheme="minorHAnsi" w:hAnsiTheme="minorHAnsi" w:cstheme="minorHAnsi"/>
          <w:color w:val="000000"/>
          <w:sz w:val="24"/>
          <w:szCs w:val="24"/>
        </w:rPr>
      </w:pPr>
      <w:r w:rsidRPr="008D6399">
        <w:rPr>
          <w:rFonts w:asciiTheme="minorHAnsi" w:hAnsiTheme="minorHAnsi" w:cstheme="minorHAnsi"/>
          <w:color w:val="000000"/>
          <w:sz w:val="24"/>
          <w:szCs w:val="24"/>
        </w:rPr>
        <w:t>Training curriculum, agendas from each session</w:t>
      </w:r>
    </w:p>
    <w:p w14:paraId="56878387" w14:textId="77777777" w:rsidR="00771B45" w:rsidRDefault="00771B45" w:rsidP="008D6399">
      <w:pPr>
        <w:pStyle w:val="xxmsonormal"/>
        <w:ind w:left="360"/>
        <w:rPr>
          <w:rFonts w:asciiTheme="minorHAnsi" w:hAnsiTheme="minorHAnsi" w:cstheme="minorHAnsi"/>
          <w:color w:val="000000"/>
          <w:sz w:val="24"/>
          <w:szCs w:val="24"/>
        </w:rPr>
      </w:pPr>
    </w:p>
    <w:p w14:paraId="13DDF976" w14:textId="1D2366CC" w:rsidR="002B7910" w:rsidRDefault="008D6399" w:rsidP="00771B45">
      <w:pPr>
        <w:pStyle w:val="xxmsonormal"/>
        <w:ind w:left="360"/>
        <w:rPr>
          <w:rFonts w:asciiTheme="minorHAnsi" w:hAnsiTheme="minorHAnsi" w:cstheme="minorHAnsi"/>
          <w:color w:val="000000"/>
          <w:sz w:val="24"/>
          <w:szCs w:val="24"/>
        </w:rPr>
      </w:pPr>
      <w:r w:rsidRPr="008D6399">
        <w:rPr>
          <w:rFonts w:asciiTheme="minorHAnsi" w:hAnsiTheme="minorHAnsi" w:cstheme="minorHAnsi"/>
          <w:color w:val="000000"/>
          <w:sz w:val="24"/>
          <w:szCs w:val="24"/>
        </w:rPr>
        <w:t xml:space="preserve">Transparent reporting is necessary for the </w:t>
      </w:r>
      <w:r w:rsidR="00771B45" w:rsidRPr="004F6CAD">
        <w:rPr>
          <w:rFonts w:asciiTheme="minorHAnsi" w:hAnsiTheme="minorHAnsi" w:cstheme="minorHAnsi"/>
          <w:color w:val="000000"/>
          <w:sz w:val="24"/>
          <w:szCs w:val="24"/>
        </w:rPr>
        <w:t>Traumatic Brain Injury Strategic Partnership Advisory Council of Washington State (TBI Council)</w:t>
      </w:r>
      <w:r w:rsidR="00771B45">
        <w:rPr>
          <w:rFonts w:asciiTheme="minorHAnsi" w:hAnsiTheme="minorHAnsi" w:cstheme="minorHAnsi"/>
          <w:color w:val="000000"/>
          <w:sz w:val="24"/>
          <w:szCs w:val="24"/>
        </w:rPr>
        <w:t xml:space="preserve"> </w:t>
      </w:r>
      <w:r w:rsidRPr="008D6399">
        <w:rPr>
          <w:rFonts w:asciiTheme="minorHAnsi" w:hAnsiTheme="minorHAnsi" w:cstheme="minorHAnsi"/>
          <w:color w:val="000000"/>
          <w:sz w:val="24"/>
          <w:szCs w:val="24"/>
        </w:rPr>
        <w:t>to make informed decisions and recommendations for following years. Proper documentation and reporting ensure support groups are safe, equitable and accessible spaces.</w:t>
      </w:r>
    </w:p>
    <w:p w14:paraId="0C4A0839" w14:textId="77777777" w:rsidR="007C6800" w:rsidRDefault="007C6800" w:rsidP="00771B45">
      <w:pPr>
        <w:pStyle w:val="xxmsonormal"/>
        <w:ind w:left="360"/>
        <w:rPr>
          <w:rFonts w:asciiTheme="minorHAnsi" w:hAnsiTheme="minorHAnsi" w:cstheme="minorHAnsi"/>
          <w:color w:val="000000"/>
          <w:sz w:val="24"/>
          <w:szCs w:val="24"/>
        </w:rPr>
      </w:pPr>
    </w:p>
    <w:p w14:paraId="3DD5179B" w14:textId="77777777" w:rsidR="007C6800" w:rsidRPr="007C6800" w:rsidRDefault="007C6800" w:rsidP="007C6800">
      <w:pPr>
        <w:pStyle w:val="xxmsonormal"/>
        <w:ind w:left="360"/>
        <w:rPr>
          <w:rFonts w:asciiTheme="minorHAnsi" w:hAnsiTheme="minorHAnsi" w:cstheme="minorHAnsi"/>
          <w:b/>
          <w:bCs/>
          <w:color w:val="000000"/>
          <w:sz w:val="24"/>
          <w:szCs w:val="24"/>
        </w:rPr>
      </w:pPr>
      <w:r w:rsidRPr="007C6800">
        <w:rPr>
          <w:rFonts w:asciiTheme="minorHAnsi" w:hAnsiTheme="minorHAnsi" w:cstheme="minorHAnsi"/>
          <w:b/>
          <w:bCs/>
          <w:color w:val="000000"/>
          <w:sz w:val="24"/>
          <w:szCs w:val="24"/>
        </w:rPr>
        <w:t>Protection and Advocacy for a Vulnerable Population</w:t>
      </w:r>
    </w:p>
    <w:p w14:paraId="32F76E2D" w14:textId="77777777" w:rsidR="007C6800" w:rsidRDefault="007C6800" w:rsidP="007C6800">
      <w:pPr>
        <w:pStyle w:val="xxmsonormal"/>
        <w:ind w:left="360"/>
        <w:rPr>
          <w:rFonts w:asciiTheme="minorHAnsi" w:hAnsiTheme="minorHAnsi" w:cstheme="minorHAnsi"/>
          <w:color w:val="000000"/>
          <w:sz w:val="24"/>
          <w:szCs w:val="24"/>
        </w:rPr>
      </w:pPr>
      <w:r w:rsidRPr="007C6800">
        <w:rPr>
          <w:rFonts w:asciiTheme="minorHAnsi" w:hAnsiTheme="minorHAnsi" w:cstheme="minorHAnsi"/>
          <w:color w:val="000000"/>
          <w:sz w:val="24"/>
          <w:szCs w:val="24"/>
        </w:rPr>
        <w:t xml:space="preserve">It is paramount that the delivery of these in-person support groups be provided with the upmost standards of ethics and intent. The state must protect this vulnerable population from businesses or organizations seeking personal and/or financial gain. </w:t>
      </w:r>
    </w:p>
    <w:p w14:paraId="4FC9A05F" w14:textId="77777777" w:rsidR="007C6800" w:rsidRPr="007C6800" w:rsidRDefault="007C6800" w:rsidP="007C6800">
      <w:pPr>
        <w:pStyle w:val="xxmsonormal"/>
        <w:ind w:left="360"/>
        <w:rPr>
          <w:rFonts w:asciiTheme="minorHAnsi" w:hAnsiTheme="minorHAnsi" w:cstheme="minorHAnsi"/>
          <w:color w:val="000000"/>
          <w:sz w:val="24"/>
          <w:szCs w:val="24"/>
        </w:rPr>
      </w:pPr>
    </w:p>
    <w:p w14:paraId="594A7828" w14:textId="77777777" w:rsidR="007C6800" w:rsidRPr="007C6800" w:rsidRDefault="007C6800" w:rsidP="007C6800">
      <w:pPr>
        <w:pStyle w:val="xxmsonormal"/>
        <w:ind w:left="360"/>
        <w:rPr>
          <w:rFonts w:asciiTheme="minorHAnsi" w:hAnsiTheme="minorHAnsi" w:cstheme="minorHAnsi"/>
          <w:color w:val="000000"/>
          <w:sz w:val="24"/>
          <w:szCs w:val="24"/>
        </w:rPr>
      </w:pPr>
      <w:r w:rsidRPr="007C6800">
        <w:rPr>
          <w:rFonts w:asciiTheme="minorHAnsi" w:hAnsiTheme="minorHAnsi" w:cstheme="minorHAnsi"/>
          <w:color w:val="000000"/>
          <w:sz w:val="24"/>
          <w:szCs w:val="24"/>
        </w:rPr>
        <w:t>Under no circumstances should businesses or individuals seek personal or financial gain from these in-person support groups. This includes, but is not limited to:</w:t>
      </w:r>
    </w:p>
    <w:p w14:paraId="18F07F22" w14:textId="3993BB31" w:rsidR="007C6800" w:rsidRPr="007C6800" w:rsidRDefault="007C6800" w:rsidP="007C6800">
      <w:pPr>
        <w:pStyle w:val="xxmsonormal"/>
        <w:numPr>
          <w:ilvl w:val="0"/>
          <w:numId w:val="34"/>
        </w:numPr>
        <w:rPr>
          <w:rFonts w:asciiTheme="minorHAnsi" w:hAnsiTheme="minorHAnsi" w:cstheme="minorHAnsi"/>
          <w:color w:val="000000"/>
          <w:sz w:val="24"/>
          <w:szCs w:val="24"/>
        </w:rPr>
      </w:pPr>
      <w:r w:rsidRPr="007C6800">
        <w:rPr>
          <w:rFonts w:asciiTheme="minorHAnsi" w:hAnsiTheme="minorHAnsi" w:cstheme="minorHAnsi"/>
          <w:color w:val="000000"/>
          <w:sz w:val="24"/>
          <w:szCs w:val="24"/>
        </w:rPr>
        <w:t xml:space="preserve">Law firms or legal representatives </w:t>
      </w:r>
    </w:p>
    <w:p w14:paraId="5D4A04B4" w14:textId="738128BB" w:rsidR="007C6800" w:rsidRPr="007C6800" w:rsidRDefault="007C6800" w:rsidP="007C6800">
      <w:pPr>
        <w:pStyle w:val="xxmsonormal"/>
        <w:numPr>
          <w:ilvl w:val="0"/>
          <w:numId w:val="34"/>
        </w:numPr>
        <w:rPr>
          <w:rFonts w:asciiTheme="minorHAnsi" w:hAnsiTheme="minorHAnsi" w:cstheme="minorHAnsi"/>
          <w:color w:val="000000"/>
          <w:sz w:val="24"/>
          <w:szCs w:val="24"/>
        </w:rPr>
      </w:pPr>
      <w:r w:rsidRPr="007C6800">
        <w:rPr>
          <w:rFonts w:asciiTheme="minorHAnsi" w:hAnsiTheme="minorHAnsi" w:cstheme="minorHAnsi"/>
          <w:color w:val="000000"/>
          <w:sz w:val="24"/>
          <w:szCs w:val="24"/>
        </w:rPr>
        <w:t xml:space="preserve">Medical services </w:t>
      </w:r>
    </w:p>
    <w:p w14:paraId="7BA366EC" w14:textId="3D047749" w:rsidR="007C6800" w:rsidRPr="007C6800" w:rsidRDefault="007C6800" w:rsidP="007C6800">
      <w:pPr>
        <w:pStyle w:val="xxmsonormal"/>
        <w:numPr>
          <w:ilvl w:val="0"/>
          <w:numId w:val="34"/>
        </w:numPr>
        <w:rPr>
          <w:rFonts w:asciiTheme="minorHAnsi" w:hAnsiTheme="minorHAnsi" w:cstheme="minorHAnsi"/>
          <w:color w:val="000000"/>
          <w:sz w:val="24"/>
          <w:szCs w:val="24"/>
        </w:rPr>
      </w:pPr>
      <w:r w:rsidRPr="007C6800">
        <w:rPr>
          <w:rFonts w:asciiTheme="minorHAnsi" w:hAnsiTheme="minorHAnsi" w:cstheme="minorHAnsi"/>
          <w:color w:val="000000"/>
          <w:sz w:val="24"/>
          <w:szCs w:val="24"/>
        </w:rPr>
        <w:t>Insurance providers</w:t>
      </w:r>
    </w:p>
    <w:p w14:paraId="11BD6486" w14:textId="6143428F" w:rsidR="00DA663E" w:rsidRDefault="007C6800" w:rsidP="00DA663E">
      <w:pPr>
        <w:pStyle w:val="xxmsonormal"/>
        <w:numPr>
          <w:ilvl w:val="0"/>
          <w:numId w:val="34"/>
        </w:numPr>
        <w:rPr>
          <w:rFonts w:asciiTheme="minorHAnsi" w:hAnsiTheme="minorHAnsi" w:cstheme="minorHAnsi"/>
          <w:color w:val="000000"/>
          <w:sz w:val="24"/>
          <w:szCs w:val="24"/>
        </w:rPr>
      </w:pPr>
      <w:r w:rsidRPr="007C6800">
        <w:rPr>
          <w:rFonts w:asciiTheme="minorHAnsi" w:hAnsiTheme="minorHAnsi" w:cstheme="minorHAnsi"/>
          <w:color w:val="000000"/>
          <w:sz w:val="24"/>
          <w:szCs w:val="24"/>
        </w:rPr>
        <w:t>Advocacy groups</w:t>
      </w:r>
    </w:p>
    <w:p w14:paraId="55EA57EB" w14:textId="77777777" w:rsidR="00DA663E" w:rsidRDefault="00DA663E" w:rsidP="00DA663E">
      <w:pPr>
        <w:pStyle w:val="xxmsonormal"/>
        <w:rPr>
          <w:rFonts w:asciiTheme="minorHAnsi" w:hAnsiTheme="minorHAnsi" w:cstheme="minorHAnsi"/>
          <w:color w:val="000000"/>
          <w:sz w:val="24"/>
          <w:szCs w:val="24"/>
        </w:rPr>
      </w:pPr>
    </w:p>
    <w:p w14:paraId="4E3F3DCF" w14:textId="77777777" w:rsidR="00DA663E" w:rsidRPr="008F2A7F" w:rsidRDefault="00DA663E" w:rsidP="00497B55">
      <w:pPr>
        <w:pStyle w:val="xxmsonormal"/>
        <w:ind w:left="360"/>
        <w:rPr>
          <w:rFonts w:asciiTheme="minorHAnsi" w:hAnsiTheme="minorHAnsi" w:cstheme="minorHAnsi"/>
          <w:b/>
          <w:bCs/>
          <w:color w:val="000000"/>
          <w:sz w:val="24"/>
          <w:szCs w:val="24"/>
        </w:rPr>
      </w:pPr>
      <w:r w:rsidRPr="008F2A7F">
        <w:rPr>
          <w:rFonts w:asciiTheme="minorHAnsi" w:hAnsiTheme="minorHAnsi" w:cstheme="minorHAnsi"/>
          <w:b/>
          <w:bCs/>
          <w:color w:val="000000"/>
          <w:sz w:val="24"/>
          <w:szCs w:val="24"/>
        </w:rPr>
        <w:t xml:space="preserve">In-Person Support Group Guidelines &amp; Considerations </w:t>
      </w:r>
    </w:p>
    <w:p w14:paraId="6B331500" w14:textId="77777777" w:rsidR="00DA663E" w:rsidRPr="00DA663E" w:rsidRDefault="00DA663E" w:rsidP="00497B55">
      <w:pPr>
        <w:pStyle w:val="xxmsonormal"/>
        <w:ind w:left="360"/>
        <w:rPr>
          <w:rFonts w:asciiTheme="minorHAnsi" w:hAnsiTheme="minorHAnsi" w:cstheme="minorHAnsi"/>
          <w:color w:val="000000"/>
          <w:sz w:val="24"/>
          <w:szCs w:val="24"/>
        </w:rPr>
      </w:pPr>
      <w:r w:rsidRPr="00DA663E">
        <w:rPr>
          <w:rFonts w:asciiTheme="minorHAnsi" w:hAnsiTheme="minorHAnsi" w:cstheme="minorHAnsi"/>
          <w:color w:val="000000"/>
          <w:sz w:val="24"/>
          <w:szCs w:val="24"/>
        </w:rPr>
        <w:t>Regardless of who or how in-person statewide support groups are delivered these considerations should be addressed per TBI Council Executive Committee recommendation:</w:t>
      </w:r>
    </w:p>
    <w:p w14:paraId="0E8CAB98"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DA663E">
        <w:rPr>
          <w:rFonts w:asciiTheme="minorHAnsi" w:hAnsiTheme="minorHAnsi" w:cstheme="minorHAnsi"/>
          <w:color w:val="000000"/>
          <w:sz w:val="24"/>
          <w:szCs w:val="24"/>
        </w:rPr>
        <w:t>Meeting location should always be a public facility (no home meetings), close to bus lines/routes for accessibility, have disabled parking and ramps, bathroom support bars and other state-mandated accessibility requirements. Facility must accommodate accessible seating for up to 25 people. Streaming capabilities are strongly recommended to increase accessibility*</w:t>
      </w:r>
    </w:p>
    <w:p w14:paraId="7618B8D1"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lastRenderedPageBreak/>
        <w:t>The meeting location should have free and accessible internet access allowing facilitators/attendees access to online statewide TBI resources</w:t>
      </w:r>
    </w:p>
    <w:p w14:paraId="008402AF"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Two facilitators should be present at every meeting and must have First-Aid Training and De-escalation Training. Facilitators should have access to (and be trained to use) First Aid Kit, AED, Narcan 9.</w:t>
      </w:r>
    </w:p>
    <w:p w14:paraId="10C84118"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Meetings should be scheduled and offered within state mandated times – such as between 5 to 8 p.m. on weeknights; between 10 a.m. to 3 p.m. on weekends. Preference for session length should be predetermined – for example 1.5 hours.</w:t>
      </w:r>
    </w:p>
    <w:p w14:paraId="070F19E0"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Every session requires a detailed education/agenda outlining plan and purpose</w:t>
      </w:r>
    </w:p>
    <w:p w14:paraId="56793917"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Each regional area should submit an advertising plan.</w:t>
      </w:r>
    </w:p>
    <w:p w14:paraId="265700E1"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Translations services including Sign language should be available</w:t>
      </w:r>
    </w:p>
    <w:p w14:paraId="13FBD40D"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Must follow state allowed food/beverage guidelines</w:t>
      </w:r>
    </w:p>
    <w:p w14:paraId="407F4DB5"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 xml:space="preserve">No legal services offered. </w:t>
      </w:r>
    </w:p>
    <w:p w14:paraId="5D8C476A"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Liability insurance required.</w:t>
      </w:r>
    </w:p>
    <w:p w14:paraId="6C05D2BE"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An evaluation plan should be submitted prior to first meeting.</w:t>
      </w:r>
    </w:p>
    <w:p w14:paraId="73C9EB21" w14:textId="77777777" w:rsid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Meeting evaluation should be offered to all participants at the end of each meeting.</w:t>
      </w:r>
    </w:p>
    <w:p w14:paraId="71711CE3" w14:textId="6828797F" w:rsidR="00DA663E" w:rsidRPr="004E69FE" w:rsidRDefault="00DA663E" w:rsidP="00497B55">
      <w:pPr>
        <w:pStyle w:val="xxmsonormal"/>
        <w:numPr>
          <w:ilvl w:val="0"/>
          <w:numId w:val="38"/>
        </w:numPr>
        <w:ind w:left="720"/>
        <w:rPr>
          <w:rFonts w:asciiTheme="minorHAnsi" w:hAnsiTheme="minorHAnsi" w:cstheme="minorHAnsi"/>
          <w:color w:val="000000"/>
          <w:sz w:val="24"/>
          <w:szCs w:val="24"/>
        </w:rPr>
      </w:pPr>
      <w:r w:rsidRPr="004E69FE">
        <w:rPr>
          <w:rFonts w:asciiTheme="minorHAnsi" w:hAnsiTheme="minorHAnsi" w:cstheme="minorHAnsi"/>
          <w:color w:val="000000"/>
          <w:sz w:val="24"/>
          <w:szCs w:val="24"/>
        </w:rPr>
        <w:t>Groups must maintain a minimal number of regular attendees to be effective.</w:t>
      </w:r>
    </w:p>
    <w:p w14:paraId="63B1A1F1" w14:textId="77777777" w:rsidR="00DA663E" w:rsidRDefault="00DA663E" w:rsidP="00DA663E">
      <w:pPr>
        <w:pStyle w:val="xxmsonormal"/>
        <w:rPr>
          <w:rFonts w:asciiTheme="minorHAnsi" w:hAnsiTheme="minorHAnsi" w:cstheme="minorHAnsi"/>
          <w:color w:val="000000"/>
          <w:sz w:val="24"/>
          <w:szCs w:val="24"/>
        </w:rPr>
      </w:pPr>
    </w:p>
    <w:p w14:paraId="7E83E2B3" w14:textId="5827828E" w:rsidR="00DA663E" w:rsidRDefault="00DA663E" w:rsidP="00497B55">
      <w:pPr>
        <w:pStyle w:val="xxmsonormal"/>
        <w:ind w:left="360"/>
        <w:rPr>
          <w:rFonts w:asciiTheme="minorHAnsi" w:hAnsiTheme="minorHAnsi" w:cstheme="minorHAnsi"/>
          <w:b/>
          <w:bCs/>
          <w:color w:val="000000"/>
          <w:sz w:val="24"/>
          <w:szCs w:val="24"/>
        </w:rPr>
      </w:pPr>
      <w:r w:rsidRPr="00DA663E">
        <w:rPr>
          <w:rFonts w:asciiTheme="minorHAnsi" w:hAnsiTheme="minorHAnsi" w:cstheme="minorHAnsi"/>
          <w:b/>
          <w:bCs/>
          <w:color w:val="000000"/>
          <w:sz w:val="24"/>
          <w:szCs w:val="24"/>
        </w:rPr>
        <w:t xml:space="preserve">Every TBI Support Group Facilitator should reference, and be familiar with, the Washington state </w:t>
      </w:r>
      <w:hyperlink r:id="rId14" w:history="1">
        <w:r w:rsidRPr="008F2A7F">
          <w:rPr>
            <w:rStyle w:val="Hyperlink"/>
            <w:rFonts w:asciiTheme="minorHAnsi" w:hAnsiTheme="minorHAnsi" w:cstheme="minorHAnsi"/>
            <w:b/>
            <w:bCs/>
            <w:sz w:val="24"/>
            <w:szCs w:val="24"/>
          </w:rPr>
          <w:t>TBI Support Group Guide</w:t>
        </w:r>
      </w:hyperlink>
      <w:r w:rsidRPr="00DA663E">
        <w:rPr>
          <w:rFonts w:asciiTheme="minorHAnsi" w:hAnsiTheme="minorHAnsi" w:cstheme="minorHAnsi"/>
          <w:b/>
          <w:bCs/>
          <w:color w:val="000000"/>
          <w:sz w:val="24"/>
          <w:szCs w:val="24"/>
        </w:rPr>
        <w:t xml:space="preserve">. This guide is designed to walk </w:t>
      </w:r>
      <w:r w:rsidR="008F2A7F">
        <w:rPr>
          <w:rFonts w:asciiTheme="minorHAnsi" w:hAnsiTheme="minorHAnsi" w:cstheme="minorHAnsi"/>
          <w:b/>
          <w:bCs/>
          <w:color w:val="000000"/>
          <w:sz w:val="24"/>
          <w:szCs w:val="24"/>
        </w:rPr>
        <w:t>interested organizations</w:t>
      </w:r>
      <w:r w:rsidRPr="00DA663E">
        <w:rPr>
          <w:rFonts w:asciiTheme="minorHAnsi" w:hAnsiTheme="minorHAnsi" w:cstheme="minorHAnsi"/>
          <w:b/>
          <w:bCs/>
          <w:color w:val="000000"/>
          <w:sz w:val="24"/>
          <w:szCs w:val="24"/>
        </w:rPr>
        <w:t xml:space="preserve"> through creating a support group, choosing the best facilitator(s), managing support group sessions, and connecting with available resources to best educate and advocate for your support group members.</w:t>
      </w:r>
    </w:p>
    <w:p w14:paraId="7821610A" w14:textId="77777777" w:rsidR="002B7910" w:rsidRDefault="002B7910" w:rsidP="000466BB">
      <w:pPr>
        <w:pStyle w:val="xxmsonormal"/>
        <w:rPr>
          <w:rFonts w:asciiTheme="minorHAnsi" w:hAnsiTheme="minorHAnsi" w:cstheme="minorHAnsi"/>
          <w:color w:val="000000"/>
          <w:sz w:val="24"/>
          <w:szCs w:val="24"/>
        </w:rPr>
      </w:pPr>
    </w:p>
    <w:p w14:paraId="65D8A0E1" w14:textId="7B5FEB3B" w:rsidR="00FC7972" w:rsidRPr="00DE7905" w:rsidRDefault="00485C90" w:rsidP="008A089A">
      <w:pPr>
        <w:pStyle w:val="xxmsonormal"/>
        <w:numPr>
          <w:ilvl w:val="0"/>
          <w:numId w:val="10"/>
        </w:numPr>
        <w:ind w:left="360"/>
        <w:rPr>
          <w:rFonts w:asciiTheme="minorHAnsi" w:hAnsiTheme="minorHAnsi" w:cstheme="minorHAnsi"/>
          <w:b/>
          <w:color w:val="000000"/>
          <w:sz w:val="24"/>
          <w:szCs w:val="24"/>
        </w:rPr>
      </w:pPr>
      <w:r w:rsidRPr="00DE7905">
        <w:rPr>
          <w:rFonts w:asciiTheme="minorHAnsi" w:hAnsiTheme="minorHAnsi" w:cstheme="minorHAnsi"/>
          <w:b/>
          <w:color w:val="000000"/>
          <w:sz w:val="24"/>
          <w:szCs w:val="24"/>
        </w:rPr>
        <w:t>Provider Response</w:t>
      </w:r>
    </w:p>
    <w:p w14:paraId="42A0B52D" w14:textId="77777777" w:rsidR="00485C90" w:rsidRPr="00964D28" w:rsidRDefault="00485C90" w:rsidP="008A089A">
      <w:pPr>
        <w:pStyle w:val="xxmsonormal"/>
        <w:rPr>
          <w:rFonts w:asciiTheme="minorHAnsi" w:hAnsiTheme="minorHAnsi" w:cstheme="minorHAnsi"/>
          <w:b/>
          <w:color w:val="000000"/>
          <w:sz w:val="24"/>
          <w:szCs w:val="24"/>
        </w:rPr>
      </w:pPr>
    </w:p>
    <w:p w14:paraId="2A53463B" w14:textId="1579518A" w:rsidR="008D37A4" w:rsidRPr="00964D28" w:rsidRDefault="008D37A4">
      <w:pPr>
        <w:ind w:left="360"/>
        <w:rPr>
          <w:rFonts w:asciiTheme="minorHAnsi" w:hAnsiTheme="minorHAnsi" w:cstheme="minorHAnsi"/>
          <w:sz w:val="24"/>
          <w:szCs w:val="24"/>
        </w:rPr>
      </w:pPr>
      <w:r w:rsidRPr="00964D28">
        <w:rPr>
          <w:rFonts w:asciiTheme="minorHAnsi" w:hAnsiTheme="minorHAnsi" w:cstheme="minorHAnsi"/>
          <w:sz w:val="24"/>
          <w:szCs w:val="24"/>
        </w:rPr>
        <w:t>Interested parties should respond by sending a completed Provider Response form</w:t>
      </w:r>
      <w:r w:rsidR="00C6614C" w:rsidRPr="00964D28">
        <w:rPr>
          <w:rFonts w:asciiTheme="minorHAnsi" w:hAnsiTheme="minorHAnsi" w:cstheme="minorHAnsi"/>
          <w:sz w:val="24"/>
          <w:szCs w:val="24"/>
        </w:rPr>
        <w:t>,</w:t>
      </w:r>
      <w:r w:rsidRPr="00964D28">
        <w:rPr>
          <w:rFonts w:asciiTheme="minorHAnsi" w:hAnsiTheme="minorHAnsi" w:cstheme="minorHAnsi"/>
          <w:sz w:val="24"/>
          <w:szCs w:val="24"/>
        </w:rPr>
        <w:t xml:space="preserve"> as an attachment in an email</w:t>
      </w:r>
      <w:r w:rsidR="00C6614C" w:rsidRPr="00964D28">
        <w:rPr>
          <w:rFonts w:asciiTheme="minorHAnsi" w:hAnsiTheme="minorHAnsi" w:cstheme="minorHAnsi"/>
          <w:sz w:val="24"/>
          <w:szCs w:val="24"/>
        </w:rPr>
        <w:t>,</w:t>
      </w:r>
      <w:r w:rsidRPr="00964D28">
        <w:rPr>
          <w:rFonts w:asciiTheme="minorHAnsi" w:hAnsiTheme="minorHAnsi" w:cstheme="minorHAnsi"/>
          <w:sz w:val="24"/>
          <w:szCs w:val="24"/>
        </w:rPr>
        <w:t xml:space="preserve"> to the RFI Coordinator</w:t>
      </w:r>
      <w:r w:rsidR="00C6614C" w:rsidRPr="00964D28">
        <w:rPr>
          <w:rFonts w:asciiTheme="minorHAnsi" w:hAnsiTheme="minorHAnsi" w:cstheme="minorHAnsi"/>
          <w:sz w:val="24"/>
          <w:szCs w:val="24"/>
        </w:rPr>
        <w:t>,</w:t>
      </w:r>
      <w:r w:rsidRPr="00964D28">
        <w:rPr>
          <w:rFonts w:asciiTheme="minorHAnsi" w:hAnsiTheme="minorHAnsi" w:cstheme="minorHAnsi"/>
          <w:sz w:val="24"/>
          <w:szCs w:val="24"/>
        </w:rPr>
        <w:t xml:space="preserve"> at the email address indicated in t</w:t>
      </w:r>
      <w:r w:rsidR="00444CDA" w:rsidRPr="00964D28">
        <w:rPr>
          <w:rFonts w:asciiTheme="minorHAnsi" w:hAnsiTheme="minorHAnsi" w:cstheme="minorHAnsi"/>
          <w:sz w:val="24"/>
          <w:szCs w:val="24"/>
        </w:rPr>
        <w:t>h</w:t>
      </w:r>
      <w:r w:rsidRPr="00964D28">
        <w:rPr>
          <w:rFonts w:asciiTheme="minorHAnsi" w:hAnsiTheme="minorHAnsi" w:cstheme="minorHAnsi"/>
          <w:sz w:val="24"/>
          <w:szCs w:val="24"/>
        </w:rPr>
        <w:t>e RFI Coordinator section below, by</w:t>
      </w:r>
      <w:r w:rsidR="00B8329A" w:rsidRPr="00964D28">
        <w:rPr>
          <w:rFonts w:asciiTheme="minorHAnsi" w:hAnsiTheme="minorHAnsi" w:cstheme="minorHAnsi"/>
          <w:b/>
          <w:sz w:val="24"/>
          <w:szCs w:val="24"/>
        </w:rPr>
        <w:t xml:space="preserve"> </w:t>
      </w:r>
      <w:r w:rsidR="002477C3">
        <w:rPr>
          <w:rFonts w:asciiTheme="minorHAnsi" w:hAnsiTheme="minorHAnsi" w:cstheme="minorHAnsi"/>
          <w:b/>
          <w:sz w:val="24"/>
          <w:szCs w:val="24"/>
        </w:rPr>
        <w:t xml:space="preserve">September </w:t>
      </w:r>
      <w:r w:rsidR="004D5D10">
        <w:rPr>
          <w:rFonts w:asciiTheme="minorHAnsi" w:hAnsiTheme="minorHAnsi" w:cstheme="minorHAnsi"/>
          <w:b/>
          <w:sz w:val="24"/>
          <w:szCs w:val="24"/>
        </w:rPr>
        <w:t>16</w:t>
      </w:r>
      <w:r w:rsidR="00DE7905">
        <w:rPr>
          <w:rFonts w:asciiTheme="minorHAnsi" w:hAnsiTheme="minorHAnsi" w:cstheme="minorHAnsi"/>
          <w:b/>
          <w:sz w:val="24"/>
          <w:szCs w:val="24"/>
        </w:rPr>
        <w:t>, 2024</w:t>
      </w:r>
      <w:r w:rsidRPr="00964D28">
        <w:rPr>
          <w:rFonts w:asciiTheme="minorHAnsi" w:hAnsiTheme="minorHAnsi" w:cstheme="minorHAnsi"/>
          <w:sz w:val="24"/>
          <w:szCs w:val="24"/>
        </w:rPr>
        <w:t xml:space="preserve">.  Please see </w:t>
      </w:r>
      <w:r w:rsidRPr="00964D28">
        <w:rPr>
          <w:rFonts w:asciiTheme="minorHAnsi" w:hAnsiTheme="minorHAnsi" w:cstheme="minorHAnsi"/>
          <w:b/>
          <w:i/>
          <w:sz w:val="24"/>
          <w:szCs w:val="24"/>
        </w:rPr>
        <w:t>Attachment A: Provider Response</w:t>
      </w:r>
      <w:r w:rsidRPr="00964D28">
        <w:rPr>
          <w:rFonts w:asciiTheme="minorHAnsi" w:hAnsiTheme="minorHAnsi" w:cstheme="minorHAnsi"/>
          <w:sz w:val="24"/>
          <w:szCs w:val="24"/>
        </w:rPr>
        <w:t>.</w:t>
      </w:r>
    </w:p>
    <w:p w14:paraId="57BA18D4" w14:textId="77777777" w:rsidR="008D37A4" w:rsidRPr="00964D28" w:rsidRDefault="008D37A4">
      <w:pPr>
        <w:ind w:left="360"/>
        <w:rPr>
          <w:rFonts w:asciiTheme="minorHAnsi" w:hAnsiTheme="minorHAnsi" w:cstheme="minorHAnsi"/>
          <w:sz w:val="24"/>
          <w:szCs w:val="24"/>
        </w:rPr>
      </w:pPr>
    </w:p>
    <w:p w14:paraId="47A0363D" w14:textId="76548C26" w:rsidR="008D37A4" w:rsidRPr="00964D28" w:rsidRDefault="008D37A4" w:rsidP="00B01E36">
      <w:pPr>
        <w:ind w:left="360"/>
        <w:rPr>
          <w:rFonts w:asciiTheme="minorHAnsi" w:hAnsiTheme="minorHAnsi" w:cstheme="minorHAnsi"/>
          <w:sz w:val="24"/>
          <w:szCs w:val="24"/>
        </w:rPr>
      </w:pPr>
      <w:r w:rsidRPr="00964D28">
        <w:rPr>
          <w:rFonts w:asciiTheme="minorHAnsi" w:hAnsiTheme="minorHAnsi" w:cstheme="minorHAnsi"/>
          <w:sz w:val="24"/>
          <w:szCs w:val="24"/>
        </w:rPr>
        <w:t>Questions related to this RFI should be submitted by email to the RFI Coordinator using the contact information indicated in the RFI Coordinator section below by</w:t>
      </w:r>
      <w:r w:rsidR="00CB526E" w:rsidRPr="00964D28">
        <w:rPr>
          <w:rFonts w:asciiTheme="minorHAnsi" w:hAnsiTheme="minorHAnsi" w:cstheme="minorHAnsi"/>
          <w:sz w:val="24"/>
          <w:szCs w:val="24"/>
        </w:rPr>
        <w:t xml:space="preserve"> </w:t>
      </w:r>
      <w:r w:rsidR="00DE7905">
        <w:rPr>
          <w:rFonts w:asciiTheme="minorHAnsi" w:hAnsiTheme="minorHAnsi" w:cstheme="minorHAnsi"/>
          <w:sz w:val="24"/>
          <w:szCs w:val="24"/>
        </w:rPr>
        <w:t>September 1</w:t>
      </w:r>
      <w:r w:rsidR="001F34BC">
        <w:rPr>
          <w:rFonts w:asciiTheme="minorHAnsi" w:hAnsiTheme="minorHAnsi" w:cstheme="minorHAnsi"/>
          <w:sz w:val="24"/>
          <w:szCs w:val="24"/>
        </w:rPr>
        <w:t>3</w:t>
      </w:r>
      <w:r w:rsidR="00DE7905">
        <w:rPr>
          <w:rFonts w:asciiTheme="minorHAnsi" w:hAnsiTheme="minorHAnsi" w:cstheme="minorHAnsi"/>
          <w:sz w:val="24"/>
          <w:szCs w:val="24"/>
        </w:rPr>
        <w:t>, 2024</w:t>
      </w:r>
      <w:r w:rsidRPr="00964D28">
        <w:rPr>
          <w:rFonts w:asciiTheme="minorHAnsi" w:hAnsiTheme="minorHAnsi" w:cstheme="minorHAnsi"/>
          <w:sz w:val="24"/>
          <w:szCs w:val="24"/>
        </w:rPr>
        <w:t xml:space="preserve">.  Answer to the questions will be emailed </w:t>
      </w:r>
      <w:r w:rsidR="00A32CE4" w:rsidRPr="00964D28">
        <w:rPr>
          <w:rFonts w:asciiTheme="minorHAnsi" w:hAnsiTheme="minorHAnsi" w:cstheme="minorHAnsi"/>
          <w:sz w:val="24"/>
          <w:szCs w:val="24"/>
        </w:rPr>
        <w:t>n</w:t>
      </w:r>
      <w:r w:rsidRPr="00964D28">
        <w:rPr>
          <w:rFonts w:asciiTheme="minorHAnsi" w:hAnsiTheme="minorHAnsi" w:cstheme="minorHAnsi"/>
          <w:sz w:val="24"/>
          <w:szCs w:val="24"/>
        </w:rPr>
        <w:t>o later than</w:t>
      </w:r>
      <w:r w:rsidR="00B8329A" w:rsidRPr="00964D28">
        <w:rPr>
          <w:rFonts w:asciiTheme="minorHAnsi" w:hAnsiTheme="minorHAnsi" w:cstheme="minorHAnsi"/>
          <w:sz w:val="24"/>
          <w:szCs w:val="24"/>
        </w:rPr>
        <w:t xml:space="preserve"> </w:t>
      </w:r>
      <w:r w:rsidR="000466BB">
        <w:rPr>
          <w:rFonts w:asciiTheme="minorHAnsi" w:hAnsiTheme="minorHAnsi" w:cstheme="minorHAnsi"/>
          <w:sz w:val="24"/>
          <w:szCs w:val="24"/>
        </w:rPr>
        <w:t>September 20</w:t>
      </w:r>
      <w:r w:rsidR="00B8329A" w:rsidRPr="00964D28">
        <w:rPr>
          <w:rFonts w:asciiTheme="minorHAnsi" w:hAnsiTheme="minorHAnsi" w:cstheme="minorHAnsi"/>
          <w:sz w:val="24"/>
          <w:szCs w:val="24"/>
        </w:rPr>
        <w:t>, 202</w:t>
      </w:r>
      <w:r w:rsidR="00CD4280">
        <w:rPr>
          <w:rFonts w:asciiTheme="minorHAnsi" w:hAnsiTheme="minorHAnsi" w:cstheme="minorHAnsi"/>
          <w:sz w:val="24"/>
          <w:szCs w:val="24"/>
        </w:rPr>
        <w:t>4</w:t>
      </w:r>
      <w:r w:rsidRPr="00964D28">
        <w:rPr>
          <w:rFonts w:asciiTheme="minorHAnsi" w:hAnsiTheme="minorHAnsi" w:cstheme="minorHAnsi"/>
          <w:sz w:val="24"/>
          <w:szCs w:val="24"/>
        </w:rPr>
        <w:t xml:space="preserve">.   </w:t>
      </w:r>
    </w:p>
    <w:p w14:paraId="684D9687" w14:textId="77777777" w:rsidR="00722D02" w:rsidRPr="00964D28" w:rsidRDefault="00722D02">
      <w:pPr>
        <w:rPr>
          <w:rFonts w:asciiTheme="minorHAnsi" w:hAnsiTheme="minorHAnsi" w:cstheme="minorHAnsi"/>
          <w:sz w:val="24"/>
          <w:szCs w:val="24"/>
        </w:rPr>
      </w:pPr>
    </w:p>
    <w:p w14:paraId="0394A71E" w14:textId="77777777" w:rsidR="007D55D1" w:rsidRPr="00964D28" w:rsidRDefault="007D55D1">
      <w:pPr>
        <w:pStyle w:val="ListParagraph"/>
        <w:numPr>
          <w:ilvl w:val="0"/>
          <w:numId w:val="10"/>
        </w:numPr>
        <w:ind w:left="360"/>
        <w:rPr>
          <w:rFonts w:asciiTheme="minorHAnsi" w:hAnsiTheme="minorHAnsi" w:cstheme="minorHAnsi"/>
          <w:b/>
          <w:sz w:val="24"/>
          <w:szCs w:val="24"/>
        </w:rPr>
      </w:pPr>
      <w:r w:rsidRPr="00964D28">
        <w:rPr>
          <w:rFonts w:asciiTheme="minorHAnsi" w:hAnsiTheme="minorHAnsi" w:cstheme="minorHAnsi"/>
          <w:b/>
          <w:sz w:val="24"/>
          <w:szCs w:val="24"/>
        </w:rPr>
        <w:t>“No Contract Award”</w:t>
      </w:r>
    </w:p>
    <w:p w14:paraId="78DBD6DA" w14:textId="77777777" w:rsidR="00722D02" w:rsidRPr="00964D28" w:rsidRDefault="00722D02">
      <w:pPr>
        <w:pStyle w:val="ListParagraph"/>
        <w:ind w:left="0"/>
        <w:rPr>
          <w:rFonts w:asciiTheme="minorHAnsi" w:hAnsiTheme="minorHAnsi" w:cstheme="minorHAnsi"/>
          <w:sz w:val="24"/>
          <w:szCs w:val="24"/>
        </w:rPr>
      </w:pPr>
    </w:p>
    <w:p w14:paraId="1D9740D7" w14:textId="28E7D1A3" w:rsidR="007D55D1" w:rsidRDefault="007D55D1" w:rsidP="00CB004A">
      <w:pPr>
        <w:pStyle w:val="ListParagraph"/>
        <w:ind w:left="360"/>
        <w:rPr>
          <w:rFonts w:asciiTheme="minorHAnsi" w:hAnsiTheme="minorHAnsi" w:cstheme="minorHAnsi"/>
          <w:sz w:val="24"/>
          <w:szCs w:val="24"/>
        </w:rPr>
      </w:pPr>
      <w:r w:rsidRPr="00964D28">
        <w:rPr>
          <w:rFonts w:asciiTheme="minorHAnsi" w:hAnsiTheme="minorHAnsi" w:cstheme="minorHAnsi"/>
          <w:sz w:val="24"/>
          <w:szCs w:val="24"/>
        </w:rPr>
        <w:t>Participatio</w:t>
      </w:r>
      <w:r w:rsidR="00A32CE4" w:rsidRPr="00964D28">
        <w:rPr>
          <w:rFonts w:asciiTheme="minorHAnsi" w:hAnsiTheme="minorHAnsi" w:cstheme="minorHAnsi"/>
          <w:sz w:val="24"/>
          <w:szCs w:val="24"/>
        </w:rPr>
        <w:t xml:space="preserve">n in this RFI is voluntary. </w:t>
      </w:r>
      <w:r w:rsidRPr="00964D28">
        <w:rPr>
          <w:rFonts w:asciiTheme="minorHAnsi" w:hAnsiTheme="minorHAnsi" w:cstheme="minorHAnsi"/>
          <w:sz w:val="24"/>
          <w:szCs w:val="24"/>
        </w:rPr>
        <w:t xml:space="preserve">DSHS will not award any contracts </w:t>
      </w:r>
      <w:r w:rsidR="008E2AA9" w:rsidRPr="00964D28">
        <w:rPr>
          <w:rFonts w:asciiTheme="minorHAnsi" w:hAnsiTheme="minorHAnsi" w:cstheme="minorHAnsi"/>
          <w:sz w:val="24"/>
          <w:szCs w:val="24"/>
        </w:rPr>
        <w:t>based on</w:t>
      </w:r>
      <w:r w:rsidRPr="00964D28">
        <w:rPr>
          <w:rFonts w:asciiTheme="minorHAnsi" w:hAnsiTheme="minorHAnsi" w:cstheme="minorHAnsi"/>
          <w:sz w:val="24"/>
          <w:szCs w:val="24"/>
        </w:rPr>
        <w:t xml:space="preserve"> information received in response to this RFI.  Any future contract that may be awarded must comply with state procurement requirements. </w:t>
      </w:r>
    </w:p>
    <w:p w14:paraId="2D100CD6" w14:textId="77777777" w:rsidR="00CB004A" w:rsidRPr="00CB004A" w:rsidRDefault="00CB004A" w:rsidP="00CB004A">
      <w:pPr>
        <w:pStyle w:val="ListParagraph"/>
        <w:ind w:left="360"/>
        <w:rPr>
          <w:rFonts w:asciiTheme="minorHAnsi" w:hAnsiTheme="minorHAnsi" w:cstheme="minorHAnsi"/>
          <w:sz w:val="24"/>
          <w:szCs w:val="24"/>
        </w:rPr>
      </w:pPr>
    </w:p>
    <w:p w14:paraId="4E9F2CB4" w14:textId="77777777" w:rsidR="008D37A4" w:rsidRPr="00964D28" w:rsidRDefault="008D37A4">
      <w:pPr>
        <w:pStyle w:val="Heading1"/>
        <w:numPr>
          <w:ilvl w:val="0"/>
          <w:numId w:val="10"/>
        </w:numPr>
        <w:ind w:left="360"/>
        <w:rPr>
          <w:rFonts w:asciiTheme="minorHAnsi" w:hAnsiTheme="minorHAnsi" w:cstheme="minorHAnsi"/>
          <w:b/>
          <w:sz w:val="24"/>
          <w:szCs w:val="24"/>
        </w:rPr>
      </w:pPr>
      <w:r w:rsidRPr="00964D28">
        <w:rPr>
          <w:rFonts w:asciiTheme="minorHAnsi" w:hAnsiTheme="minorHAnsi" w:cstheme="minorHAnsi"/>
          <w:b/>
          <w:sz w:val="24"/>
          <w:szCs w:val="24"/>
        </w:rPr>
        <w:t>RFI COORDINATOR</w:t>
      </w:r>
    </w:p>
    <w:p w14:paraId="7745FA38" w14:textId="7DDC115F" w:rsidR="00722D02" w:rsidRPr="00964D28" w:rsidRDefault="008D37A4" w:rsidP="00B01E36">
      <w:pPr>
        <w:ind w:left="360"/>
        <w:rPr>
          <w:rFonts w:asciiTheme="minorHAnsi" w:hAnsiTheme="minorHAnsi" w:cstheme="minorHAnsi"/>
          <w:sz w:val="24"/>
          <w:szCs w:val="24"/>
        </w:rPr>
      </w:pPr>
      <w:r w:rsidRPr="00964D28">
        <w:rPr>
          <w:rFonts w:asciiTheme="minorHAnsi" w:hAnsiTheme="minorHAnsi" w:cstheme="minorHAnsi"/>
          <w:sz w:val="24"/>
          <w:szCs w:val="24"/>
        </w:rPr>
        <w:t>RFI questions and submittal of the Provider Response are to be emailed to:</w:t>
      </w:r>
    </w:p>
    <w:p w14:paraId="68C57660" w14:textId="42D8E6A1" w:rsidR="00A70071" w:rsidRPr="00A70071" w:rsidRDefault="00A70071" w:rsidP="00A70071">
      <w:pPr>
        <w:pStyle w:val="xxmsonormal"/>
        <w:ind w:firstLine="360"/>
        <w:rPr>
          <w:rFonts w:asciiTheme="minorHAnsi" w:hAnsiTheme="minorHAnsi" w:cstheme="minorHAnsi"/>
          <w:sz w:val="24"/>
          <w:szCs w:val="24"/>
        </w:rPr>
      </w:pPr>
      <w:r w:rsidRPr="00A70071">
        <w:rPr>
          <w:rFonts w:asciiTheme="minorHAnsi" w:hAnsiTheme="minorHAnsi" w:cstheme="minorHAnsi"/>
          <w:sz w:val="24"/>
          <w:szCs w:val="24"/>
        </w:rPr>
        <w:t>D</w:t>
      </w:r>
      <w:r>
        <w:rPr>
          <w:rFonts w:asciiTheme="minorHAnsi" w:hAnsiTheme="minorHAnsi" w:cstheme="minorHAnsi"/>
          <w:sz w:val="24"/>
          <w:szCs w:val="24"/>
        </w:rPr>
        <w:t>ru Aubert, C</w:t>
      </w:r>
      <w:r w:rsidR="00FC5196">
        <w:rPr>
          <w:rFonts w:asciiTheme="minorHAnsi" w:hAnsiTheme="minorHAnsi" w:cstheme="minorHAnsi"/>
          <w:sz w:val="24"/>
          <w:szCs w:val="24"/>
        </w:rPr>
        <w:t>are Management Unit Manager</w:t>
      </w:r>
    </w:p>
    <w:p w14:paraId="7A5B41E6" w14:textId="737AC04E" w:rsidR="00A70071" w:rsidRPr="00A70071" w:rsidRDefault="00A70071" w:rsidP="00A70071">
      <w:pPr>
        <w:pStyle w:val="xxmsonormal"/>
        <w:ind w:firstLine="360"/>
        <w:rPr>
          <w:rFonts w:asciiTheme="minorHAnsi" w:hAnsiTheme="minorHAnsi" w:cstheme="minorHAnsi"/>
          <w:sz w:val="24"/>
          <w:szCs w:val="24"/>
        </w:rPr>
      </w:pPr>
      <w:r w:rsidRPr="00A70071">
        <w:rPr>
          <w:rFonts w:asciiTheme="minorHAnsi" w:hAnsiTheme="minorHAnsi" w:cstheme="minorHAnsi"/>
          <w:sz w:val="24"/>
          <w:szCs w:val="24"/>
        </w:rPr>
        <w:t>Aging and Long-Term Support Administration</w:t>
      </w:r>
      <w:r w:rsidR="00FC5196">
        <w:rPr>
          <w:rFonts w:asciiTheme="minorHAnsi" w:hAnsiTheme="minorHAnsi" w:cstheme="minorHAnsi"/>
          <w:sz w:val="24"/>
          <w:szCs w:val="24"/>
        </w:rPr>
        <w:t>, Home and Community Services</w:t>
      </w:r>
    </w:p>
    <w:p w14:paraId="19FC0C84" w14:textId="77777777" w:rsidR="00A70071" w:rsidRPr="00A70071" w:rsidRDefault="00A70071" w:rsidP="00A70071">
      <w:pPr>
        <w:pStyle w:val="xxmsonormal"/>
        <w:ind w:firstLine="360"/>
        <w:rPr>
          <w:rFonts w:asciiTheme="minorHAnsi" w:hAnsiTheme="minorHAnsi" w:cstheme="minorHAnsi"/>
          <w:sz w:val="24"/>
          <w:szCs w:val="24"/>
        </w:rPr>
      </w:pPr>
      <w:r w:rsidRPr="00A70071">
        <w:rPr>
          <w:rFonts w:asciiTheme="minorHAnsi" w:hAnsiTheme="minorHAnsi" w:cstheme="minorHAnsi"/>
          <w:sz w:val="24"/>
          <w:szCs w:val="24"/>
        </w:rPr>
        <w:lastRenderedPageBreak/>
        <w:t>Washington State Department of Social and Health Services</w:t>
      </w:r>
    </w:p>
    <w:p w14:paraId="0159B21D" w14:textId="77777777" w:rsidR="00FC5196" w:rsidRDefault="00A70071" w:rsidP="00A70071">
      <w:pPr>
        <w:pStyle w:val="xxmsonormal"/>
        <w:ind w:firstLine="360"/>
        <w:rPr>
          <w:rFonts w:asciiTheme="minorHAnsi" w:hAnsiTheme="minorHAnsi" w:cstheme="minorHAnsi"/>
          <w:sz w:val="24"/>
          <w:szCs w:val="24"/>
        </w:rPr>
      </w:pPr>
      <w:r w:rsidRPr="00A70071">
        <w:rPr>
          <w:rFonts w:asciiTheme="minorHAnsi" w:hAnsiTheme="minorHAnsi" w:cstheme="minorHAnsi"/>
          <w:sz w:val="24"/>
          <w:szCs w:val="24"/>
        </w:rPr>
        <w:t xml:space="preserve">360-725-2524 </w:t>
      </w:r>
    </w:p>
    <w:p w14:paraId="7578F672" w14:textId="46AD4C6C" w:rsidR="00A70071" w:rsidRPr="00A70071" w:rsidRDefault="00A70071" w:rsidP="00A70071">
      <w:pPr>
        <w:pStyle w:val="xxmsonormal"/>
        <w:ind w:firstLine="360"/>
        <w:rPr>
          <w:rFonts w:asciiTheme="minorHAnsi" w:hAnsiTheme="minorHAnsi" w:cstheme="minorHAnsi"/>
          <w:sz w:val="24"/>
          <w:szCs w:val="24"/>
        </w:rPr>
      </w:pPr>
      <w:r w:rsidRPr="00A70071">
        <w:rPr>
          <w:rFonts w:asciiTheme="minorHAnsi" w:hAnsiTheme="minorHAnsi" w:cstheme="minorHAnsi"/>
          <w:sz w:val="24"/>
          <w:szCs w:val="24"/>
        </w:rPr>
        <w:t>dru.aubert@dshs.wa.gov</w:t>
      </w:r>
    </w:p>
    <w:p w14:paraId="3C937318" w14:textId="77777777" w:rsidR="00A70071" w:rsidRPr="00A70071" w:rsidRDefault="00A70071" w:rsidP="00A70071">
      <w:pPr>
        <w:pStyle w:val="xxmsonormal"/>
        <w:ind w:firstLine="360"/>
        <w:rPr>
          <w:rFonts w:asciiTheme="minorHAnsi" w:hAnsiTheme="minorHAnsi" w:cstheme="minorHAnsi"/>
          <w:sz w:val="24"/>
          <w:szCs w:val="24"/>
        </w:rPr>
      </w:pPr>
    </w:p>
    <w:p w14:paraId="69091A85" w14:textId="6912C512" w:rsidR="008A18C9" w:rsidRPr="00964D28" w:rsidRDefault="008A18C9" w:rsidP="00FC5196">
      <w:pPr>
        <w:pStyle w:val="xxmsonormal"/>
        <w:rPr>
          <w:rFonts w:asciiTheme="minorHAnsi" w:eastAsia="Times New Roman" w:hAnsiTheme="minorHAnsi" w:cstheme="minorHAnsi"/>
          <w:b/>
          <w:color w:val="000000"/>
          <w:sz w:val="24"/>
          <w:szCs w:val="24"/>
        </w:rPr>
      </w:pPr>
      <w:r w:rsidRPr="00964D28">
        <w:rPr>
          <w:rFonts w:asciiTheme="minorHAnsi" w:hAnsiTheme="minorHAnsi" w:cstheme="minorHAnsi"/>
          <w:b/>
          <w:color w:val="000000"/>
          <w:sz w:val="24"/>
          <w:szCs w:val="24"/>
        </w:rPr>
        <w:br w:type="page"/>
      </w:r>
    </w:p>
    <w:p w14:paraId="3106310E" w14:textId="0607987A" w:rsidR="008D37A4" w:rsidRPr="00722D02" w:rsidRDefault="008A18C9" w:rsidP="008A089A">
      <w:pPr>
        <w:pStyle w:val="NormalWeb"/>
        <w:jc w:val="center"/>
        <w:rPr>
          <w:rFonts w:asciiTheme="minorHAnsi" w:hAnsiTheme="minorHAnsi" w:cstheme="minorHAnsi"/>
          <w:b/>
          <w:color w:val="000000"/>
        </w:rPr>
      </w:pPr>
      <w:r>
        <w:rPr>
          <w:rFonts w:asciiTheme="minorHAnsi" w:hAnsiTheme="minorHAnsi" w:cstheme="minorHAnsi"/>
          <w:b/>
          <w:color w:val="000000"/>
        </w:rPr>
        <w:lastRenderedPageBreak/>
        <w:t>ATTACHMENT</w:t>
      </w:r>
      <w:r w:rsidR="00104F58">
        <w:rPr>
          <w:rFonts w:asciiTheme="minorHAnsi" w:hAnsiTheme="minorHAnsi" w:cstheme="minorHAnsi"/>
          <w:b/>
          <w:color w:val="000000"/>
        </w:rPr>
        <w:t xml:space="preserve"> A: </w:t>
      </w:r>
      <w:r w:rsidR="007B6882" w:rsidRPr="00722D02">
        <w:rPr>
          <w:rFonts w:asciiTheme="minorHAnsi" w:hAnsiTheme="minorHAnsi" w:cstheme="minorHAnsi"/>
          <w:b/>
          <w:color w:val="000000"/>
        </w:rPr>
        <w:t>PROVIDER RESPONSE</w:t>
      </w:r>
    </w:p>
    <w:p w14:paraId="18DFF69A" w14:textId="77777777" w:rsidR="00AE2FF7" w:rsidRDefault="00AE2FF7" w:rsidP="00AE2FF7">
      <w:pPr>
        <w:pStyle w:val="NormalWeb"/>
        <w:ind w:left="360"/>
        <w:jc w:val="center"/>
        <w:rPr>
          <w:rFonts w:asciiTheme="minorHAnsi" w:hAnsiTheme="minorHAnsi" w:cstheme="minorHAnsi"/>
          <w:b/>
          <w:sz w:val="22"/>
          <w:szCs w:val="22"/>
        </w:rPr>
      </w:pPr>
      <w:r w:rsidRPr="00AE2FF7">
        <w:rPr>
          <w:rFonts w:asciiTheme="minorHAnsi" w:hAnsiTheme="minorHAnsi" w:cstheme="minorHAnsi"/>
          <w:b/>
          <w:sz w:val="22"/>
          <w:szCs w:val="22"/>
        </w:rPr>
        <w:t>TRAUMATIC BRAIN INJURY IN PERSON SUPPORT GROUPS</w:t>
      </w:r>
    </w:p>
    <w:p w14:paraId="4634DD0A" w14:textId="4BB5CF56" w:rsidR="00F76993" w:rsidRPr="00722D02" w:rsidRDefault="00F76993" w:rsidP="00AE2FF7">
      <w:pPr>
        <w:pStyle w:val="NormalWeb"/>
        <w:ind w:left="360"/>
        <w:rPr>
          <w:rFonts w:asciiTheme="minorHAnsi" w:hAnsiTheme="minorHAnsi" w:cstheme="minorHAnsi"/>
          <w:b/>
          <w:color w:val="000000"/>
          <w:sz w:val="22"/>
          <w:szCs w:val="22"/>
        </w:rPr>
      </w:pPr>
      <w:r w:rsidRPr="00141E3C">
        <w:rPr>
          <w:rFonts w:asciiTheme="minorHAnsi" w:hAnsiTheme="minorHAnsi" w:cstheme="minorHAnsi"/>
          <w:b/>
          <w:color w:val="000000"/>
          <w:sz w:val="22"/>
          <w:szCs w:val="22"/>
        </w:rPr>
        <w:t xml:space="preserve">Please provide brief answers to each of the following questions and send as an attachment to </w:t>
      </w:r>
      <w:hyperlink r:id="rId15" w:history="1">
        <w:r w:rsidR="00B01E36" w:rsidRPr="000A663E">
          <w:rPr>
            <w:rStyle w:val="Hyperlink"/>
            <w:rFonts w:asciiTheme="minorHAnsi" w:hAnsiTheme="minorHAnsi" w:cstheme="minorHAnsi"/>
          </w:rPr>
          <w:t>dru.aubert@dshs.wa.gov</w:t>
        </w:r>
      </w:hyperlink>
      <w:r w:rsidR="008A18C9" w:rsidRPr="00141E3C">
        <w:t xml:space="preserve"> </w:t>
      </w:r>
      <w:r w:rsidR="00C6614C" w:rsidRPr="00141E3C">
        <w:rPr>
          <w:rFonts w:asciiTheme="minorHAnsi" w:hAnsiTheme="minorHAnsi" w:cstheme="minorHAnsi"/>
          <w:b/>
          <w:color w:val="000000"/>
          <w:sz w:val="22"/>
          <w:szCs w:val="22"/>
        </w:rPr>
        <w:t>b</w:t>
      </w:r>
      <w:r w:rsidRPr="00141E3C">
        <w:rPr>
          <w:rFonts w:asciiTheme="minorHAnsi" w:hAnsiTheme="minorHAnsi" w:cstheme="minorHAnsi"/>
          <w:b/>
          <w:color w:val="000000"/>
          <w:sz w:val="22"/>
          <w:szCs w:val="22"/>
        </w:rPr>
        <w:t xml:space="preserve">y close of business </w:t>
      </w:r>
      <w:r w:rsidRPr="00141E3C">
        <w:rPr>
          <w:rFonts w:asciiTheme="minorHAnsi" w:hAnsiTheme="minorHAnsi" w:cstheme="minorHAnsi"/>
          <w:b/>
          <w:sz w:val="22"/>
          <w:szCs w:val="22"/>
        </w:rPr>
        <w:t xml:space="preserve">on </w:t>
      </w:r>
      <w:r w:rsidR="002B7A37" w:rsidRPr="002B7A37">
        <w:rPr>
          <w:rFonts w:asciiTheme="minorHAnsi" w:hAnsiTheme="minorHAnsi" w:cstheme="minorHAnsi"/>
          <w:b/>
          <w:sz w:val="22"/>
          <w:szCs w:val="22"/>
        </w:rPr>
        <w:t xml:space="preserve">September </w:t>
      </w:r>
      <w:r w:rsidR="004D5D10">
        <w:rPr>
          <w:rFonts w:asciiTheme="minorHAnsi" w:hAnsiTheme="minorHAnsi" w:cstheme="minorHAnsi"/>
          <w:b/>
          <w:sz w:val="22"/>
          <w:szCs w:val="22"/>
        </w:rPr>
        <w:t>16</w:t>
      </w:r>
      <w:r w:rsidR="002B7A37" w:rsidRPr="002B7A37">
        <w:rPr>
          <w:rFonts w:asciiTheme="minorHAnsi" w:hAnsiTheme="minorHAnsi" w:cstheme="minorHAnsi"/>
          <w:b/>
          <w:sz w:val="22"/>
          <w:szCs w:val="22"/>
        </w:rPr>
        <w:t>, 2024</w:t>
      </w:r>
      <w:r w:rsidRPr="00141E3C">
        <w:rPr>
          <w:rFonts w:asciiTheme="minorHAnsi" w:hAnsiTheme="minorHAnsi" w:cstheme="minorHAnsi"/>
          <w:b/>
          <w:sz w:val="22"/>
          <w:szCs w:val="22"/>
        </w:rPr>
        <w:t>.</w:t>
      </w:r>
      <w:r w:rsidRPr="00A32CE4">
        <w:rPr>
          <w:rFonts w:asciiTheme="minorHAnsi" w:hAnsiTheme="minorHAnsi" w:cstheme="minorHAnsi"/>
          <w:b/>
          <w:sz w:val="22"/>
          <w:szCs w:val="22"/>
        </w:rPr>
        <w:t xml:space="preserve"> </w:t>
      </w:r>
    </w:p>
    <w:p w14:paraId="75109090" w14:textId="6BB7119C" w:rsidR="00F76993" w:rsidRDefault="008A18C9">
      <w:pPr>
        <w:numPr>
          <w:ilvl w:val="6"/>
          <w:numId w:val="24"/>
        </w:numPr>
        <w:tabs>
          <w:tab w:val="num" w:pos="-90"/>
          <w:tab w:val="left" w:pos="360"/>
        </w:tabs>
        <w:rPr>
          <w:rFonts w:asciiTheme="minorHAnsi" w:hAnsiTheme="minorHAnsi" w:cstheme="minorHAnsi"/>
        </w:rPr>
      </w:pPr>
      <w:r>
        <w:rPr>
          <w:rFonts w:asciiTheme="minorHAnsi" w:hAnsiTheme="minorHAnsi" w:cstheme="minorHAnsi"/>
        </w:rPr>
        <w:t>Provide the n</w:t>
      </w:r>
      <w:r w:rsidR="00F76993" w:rsidRPr="00722D02">
        <w:rPr>
          <w:rFonts w:asciiTheme="minorHAnsi" w:hAnsiTheme="minorHAnsi" w:cstheme="minorHAnsi"/>
        </w:rPr>
        <w:t xml:space="preserve">ame of Agency or Entity </w:t>
      </w:r>
      <w:r w:rsidR="00F83444">
        <w:rPr>
          <w:rFonts w:asciiTheme="minorHAnsi" w:hAnsiTheme="minorHAnsi" w:cstheme="minorHAnsi"/>
        </w:rPr>
        <w:t>responding to this RFI,</w:t>
      </w:r>
      <w:r w:rsidR="00F83444" w:rsidRPr="00722D02">
        <w:rPr>
          <w:rFonts w:asciiTheme="minorHAnsi" w:hAnsiTheme="minorHAnsi" w:cstheme="minorHAnsi"/>
        </w:rPr>
        <w:t xml:space="preserve"> </w:t>
      </w:r>
      <w:r w:rsidR="00F76993" w:rsidRPr="00722D02">
        <w:rPr>
          <w:rFonts w:asciiTheme="minorHAnsi" w:hAnsiTheme="minorHAnsi" w:cstheme="minorHAnsi"/>
        </w:rPr>
        <w:t>including name, email and phone number of the most appropriate person to contact.</w:t>
      </w:r>
    </w:p>
    <w:p w14:paraId="38C51BE2" w14:textId="77777777" w:rsidR="008A18C9" w:rsidRPr="00722D02" w:rsidRDefault="008A18C9" w:rsidP="008A089A">
      <w:pPr>
        <w:tabs>
          <w:tab w:val="left" w:pos="360"/>
        </w:tabs>
        <w:rPr>
          <w:rFonts w:asciiTheme="minorHAnsi" w:hAnsiTheme="minorHAnsi" w:cstheme="minorHAnsi"/>
        </w:rPr>
      </w:pPr>
    </w:p>
    <w:p w14:paraId="1786CC8A" w14:textId="77777777" w:rsidR="005B16C3" w:rsidRPr="00722D02" w:rsidRDefault="005B16C3">
      <w:pPr>
        <w:tabs>
          <w:tab w:val="left" w:pos="360"/>
        </w:tabs>
        <w:rPr>
          <w:rFonts w:asciiTheme="minorHAnsi" w:hAnsiTheme="minorHAnsi" w:cstheme="minorHAnsi"/>
          <w:b/>
        </w:rPr>
      </w:pPr>
    </w:p>
    <w:p w14:paraId="29619716" w14:textId="1DD24B1A" w:rsidR="006E29A2" w:rsidRPr="00722D02" w:rsidRDefault="005B16C3">
      <w:pPr>
        <w:numPr>
          <w:ilvl w:val="6"/>
          <w:numId w:val="24"/>
        </w:numPr>
        <w:tabs>
          <w:tab w:val="num" w:pos="-630"/>
          <w:tab w:val="num" w:pos="0"/>
        </w:tabs>
        <w:rPr>
          <w:rFonts w:asciiTheme="minorHAnsi" w:hAnsiTheme="minorHAnsi" w:cstheme="minorHAnsi"/>
        </w:rPr>
      </w:pPr>
      <w:r w:rsidRPr="00722D02">
        <w:rPr>
          <w:rFonts w:asciiTheme="minorHAnsi" w:hAnsiTheme="minorHAnsi" w:cstheme="minorHAnsi"/>
        </w:rPr>
        <w:t xml:space="preserve">Briefly describe the </w:t>
      </w:r>
      <w:r w:rsidR="006F07DF">
        <w:rPr>
          <w:rFonts w:asciiTheme="minorHAnsi" w:hAnsiTheme="minorHAnsi" w:cstheme="minorHAnsi"/>
        </w:rPr>
        <w:t xml:space="preserve">traumatic brain injury and </w:t>
      </w:r>
      <w:r w:rsidR="0069686F">
        <w:rPr>
          <w:rFonts w:asciiTheme="minorHAnsi" w:hAnsiTheme="minorHAnsi" w:cstheme="minorHAnsi"/>
        </w:rPr>
        <w:t>in-person support group facilitation</w:t>
      </w:r>
      <w:r w:rsidR="006E29A2" w:rsidRPr="00722D02">
        <w:rPr>
          <w:rFonts w:asciiTheme="minorHAnsi" w:hAnsiTheme="minorHAnsi" w:cstheme="minorHAnsi"/>
        </w:rPr>
        <w:t xml:space="preserve"> expertise and resources the E</w:t>
      </w:r>
      <w:r w:rsidRPr="00722D02">
        <w:rPr>
          <w:rFonts w:asciiTheme="minorHAnsi" w:hAnsiTheme="minorHAnsi" w:cstheme="minorHAnsi"/>
        </w:rPr>
        <w:t xml:space="preserve">ntity </w:t>
      </w:r>
      <w:r w:rsidR="00F41277" w:rsidRPr="00722D02">
        <w:rPr>
          <w:rFonts w:asciiTheme="minorHAnsi" w:hAnsiTheme="minorHAnsi" w:cstheme="minorHAnsi"/>
        </w:rPr>
        <w:t xml:space="preserve">brings </w:t>
      </w:r>
      <w:r w:rsidR="00F41277" w:rsidRPr="00487D5D">
        <w:rPr>
          <w:rFonts w:asciiTheme="minorHAnsi" w:hAnsiTheme="minorHAnsi" w:cstheme="minorHAnsi"/>
        </w:rPr>
        <w:t>to t</w:t>
      </w:r>
      <w:r w:rsidR="007B6882" w:rsidRPr="00487D5D">
        <w:rPr>
          <w:rFonts w:asciiTheme="minorHAnsi" w:hAnsiTheme="minorHAnsi" w:cstheme="minorHAnsi"/>
        </w:rPr>
        <w:t xml:space="preserve">he table that can be </w:t>
      </w:r>
      <w:r w:rsidR="00F41277" w:rsidRPr="00487D5D">
        <w:rPr>
          <w:rFonts w:asciiTheme="minorHAnsi" w:hAnsiTheme="minorHAnsi" w:cstheme="minorHAnsi"/>
        </w:rPr>
        <w:t>leveraged</w:t>
      </w:r>
      <w:r w:rsidR="007B6882" w:rsidRPr="00487D5D">
        <w:rPr>
          <w:rFonts w:asciiTheme="minorHAnsi" w:hAnsiTheme="minorHAnsi" w:cstheme="minorHAnsi"/>
        </w:rPr>
        <w:t xml:space="preserve"> for this project</w:t>
      </w:r>
      <w:r w:rsidR="00F41277" w:rsidRPr="00487D5D">
        <w:rPr>
          <w:rFonts w:asciiTheme="minorHAnsi" w:hAnsiTheme="minorHAnsi" w:cstheme="minorHAnsi"/>
        </w:rPr>
        <w:t xml:space="preserve">, particularly </w:t>
      </w:r>
      <w:r w:rsidR="006E29A2" w:rsidRPr="00487D5D">
        <w:rPr>
          <w:rFonts w:asciiTheme="minorHAnsi" w:hAnsiTheme="minorHAnsi" w:cstheme="minorHAnsi"/>
        </w:rPr>
        <w:t>as related to</w:t>
      </w:r>
      <w:r w:rsidR="0085694E" w:rsidRPr="00487D5D">
        <w:rPr>
          <w:rFonts w:asciiTheme="minorHAnsi" w:hAnsiTheme="minorHAnsi" w:cstheme="minorHAnsi"/>
        </w:rPr>
        <w:t xml:space="preserve">: (a) </w:t>
      </w:r>
      <w:r w:rsidR="000F0780" w:rsidRPr="00487D5D">
        <w:rPr>
          <w:rFonts w:asciiTheme="minorHAnsi" w:hAnsiTheme="minorHAnsi" w:cstheme="minorHAnsi"/>
        </w:rPr>
        <w:t xml:space="preserve">the diversity of individuals with traumatic brain injuries, </w:t>
      </w:r>
      <w:r w:rsidR="00F668FB" w:rsidRPr="00487D5D">
        <w:rPr>
          <w:rFonts w:asciiTheme="minorHAnsi" w:hAnsiTheme="minorHAnsi" w:cstheme="minorHAnsi"/>
        </w:rPr>
        <w:t xml:space="preserve">and </w:t>
      </w:r>
      <w:r w:rsidR="0085694E" w:rsidRPr="00487D5D">
        <w:rPr>
          <w:rFonts w:asciiTheme="minorHAnsi" w:hAnsiTheme="minorHAnsi" w:cstheme="minorHAnsi"/>
        </w:rPr>
        <w:t xml:space="preserve">(b) </w:t>
      </w:r>
      <w:r w:rsidR="00C87539" w:rsidRPr="00487D5D">
        <w:rPr>
          <w:rFonts w:asciiTheme="minorHAnsi" w:hAnsiTheme="minorHAnsi" w:cstheme="minorHAnsi"/>
        </w:rPr>
        <w:t>the range of cognitive and financial barriers that individuals with traumatic brain injuries may experience with accessing</w:t>
      </w:r>
      <w:r w:rsidR="00487D5D" w:rsidRPr="00487D5D">
        <w:rPr>
          <w:rFonts w:asciiTheme="minorHAnsi" w:hAnsiTheme="minorHAnsi" w:cstheme="minorHAnsi"/>
        </w:rPr>
        <w:t xml:space="preserve"> </w:t>
      </w:r>
      <w:r w:rsidR="002D6672">
        <w:rPr>
          <w:rFonts w:asciiTheme="minorHAnsi" w:hAnsiTheme="minorHAnsi" w:cstheme="minorHAnsi"/>
        </w:rPr>
        <w:t>services, such as in-person support groups</w:t>
      </w:r>
      <w:r w:rsidR="006F7509">
        <w:rPr>
          <w:rFonts w:asciiTheme="minorHAnsi" w:hAnsiTheme="minorHAnsi" w:cstheme="minorHAnsi"/>
        </w:rPr>
        <w:t xml:space="preserve"> or accessing web-based services.</w:t>
      </w:r>
    </w:p>
    <w:p w14:paraId="1FEDEF60" w14:textId="7CCB867D" w:rsidR="006E29A2" w:rsidRDefault="006E29A2">
      <w:pPr>
        <w:pStyle w:val="ListParagraph"/>
        <w:rPr>
          <w:rFonts w:asciiTheme="minorHAnsi" w:hAnsiTheme="minorHAnsi" w:cstheme="minorHAnsi"/>
        </w:rPr>
      </w:pPr>
    </w:p>
    <w:p w14:paraId="26F35E00" w14:textId="77777777" w:rsidR="008A18C9" w:rsidRPr="00722D02" w:rsidRDefault="008A18C9">
      <w:pPr>
        <w:pStyle w:val="ListParagraph"/>
        <w:rPr>
          <w:rFonts w:asciiTheme="minorHAnsi" w:hAnsiTheme="minorHAnsi" w:cstheme="minorHAnsi"/>
        </w:rPr>
      </w:pPr>
    </w:p>
    <w:p w14:paraId="0604FB30" w14:textId="602566EC" w:rsidR="005B16C3" w:rsidRPr="00446982" w:rsidRDefault="006E29A2" w:rsidP="00446982">
      <w:pPr>
        <w:numPr>
          <w:ilvl w:val="6"/>
          <w:numId w:val="24"/>
        </w:numPr>
        <w:tabs>
          <w:tab w:val="num" w:pos="-630"/>
          <w:tab w:val="num" w:pos="0"/>
        </w:tabs>
        <w:rPr>
          <w:rFonts w:asciiTheme="minorHAnsi" w:hAnsiTheme="minorHAnsi" w:cstheme="minorHAnsi"/>
        </w:rPr>
      </w:pPr>
      <w:r w:rsidRPr="00722D02">
        <w:rPr>
          <w:rFonts w:asciiTheme="minorHAnsi" w:hAnsiTheme="minorHAnsi" w:cstheme="minorHAnsi"/>
        </w:rPr>
        <w:t>Briefly describe connections</w:t>
      </w:r>
      <w:r w:rsidR="007B6882" w:rsidRPr="00722D02">
        <w:rPr>
          <w:rFonts w:asciiTheme="minorHAnsi" w:hAnsiTheme="minorHAnsi" w:cstheme="minorHAnsi"/>
        </w:rPr>
        <w:t>/relationships</w:t>
      </w:r>
      <w:r w:rsidRPr="00722D02">
        <w:rPr>
          <w:rFonts w:asciiTheme="minorHAnsi" w:hAnsiTheme="minorHAnsi" w:cstheme="minorHAnsi"/>
        </w:rPr>
        <w:t xml:space="preserve"> the Entity has with </w:t>
      </w:r>
      <w:r w:rsidR="00113870">
        <w:rPr>
          <w:rFonts w:asciiTheme="minorHAnsi" w:hAnsiTheme="minorHAnsi" w:cstheme="minorHAnsi"/>
        </w:rPr>
        <w:t>traumatic brain injury</w:t>
      </w:r>
      <w:r w:rsidRPr="00722D02">
        <w:rPr>
          <w:rFonts w:asciiTheme="minorHAnsi" w:hAnsiTheme="minorHAnsi" w:cstheme="minorHAnsi"/>
        </w:rPr>
        <w:t xml:space="preserve"> resources across the state, </w:t>
      </w:r>
      <w:r w:rsidR="005B16C3" w:rsidRPr="00722D02">
        <w:rPr>
          <w:rFonts w:asciiTheme="minorHAnsi" w:hAnsiTheme="minorHAnsi" w:cstheme="minorHAnsi"/>
        </w:rPr>
        <w:t xml:space="preserve">including </w:t>
      </w:r>
      <w:r w:rsidR="00416494">
        <w:rPr>
          <w:rFonts w:asciiTheme="minorHAnsi" w:hAnsiTheme="minorHAnsi" w:cstheme="minorHAnsi"/>
        </w:rPr>
        <w:t xml:space="preserve">any </w:t>
      </w:r>
      <w:r w:rsidR="005B16C3" w:rsidRPr="00722D02">
        <w:rPr>
          <w:rFonts w:asciiTheme="minorHAnsi" w:hAnsiTheme="minorHAnsi" w:cstheme="minorHAnsi"/>
        </w:rPr>
        <w:t>experience in</w:t>
      </w:r>
      <w:r w:rsidR="0085694E">
        <w:rPr>
          <w:rFonts w:asciiTheme="minorHAnsi" w:hAnsiTheme="minorHAnsi" w:cstheme="minorHAnsi"/>
        </w:rPr>
        <w:t xml:space="preserve"> working</w:t>
      </w:r>
      <w:r w:rsidR="00460467">
        <w:rPr>
          <w:rFonts w:asciiTheme="minorHAnsi" w:hAnsiTheme="minorHAnsi" w:cstheme="minorHAnsi"/>
        </w:rPr>
        <w:t xml:space="preserve"> with</w:t>
      </w:r>
      <w:r w:rsidR="0085694E">
        <w:rPr>
          <w:rFonts w:asciiTheme="minorHAnsi" w:hAnsiTheme="minorHAnsi" w:cstheme="minorHAnsi"/>
        </w:rPr>
        <w:t>:</w:t>
      </w:r>
      <w:r w:rsidR="005B16C3" w:rsidRPr="00722D02">
        <w:rPr>
          <w:rFonts w:asciiTheme="minorHAnsi" w:hAnsiTheme="minorHAnsi" w:cstheme="minorHAnsi"/>
        </w:rPr>
        <w:t xml:space="preserve"> </w:t>
      </w:r>
      <w:r w:rsidR="0085694E">
        <w:rPr>
          <w:rFonts w:asciiTheme="minorHAnsi" w:hAnsiTheme="minorHAnsi" w:cstheme="minorHAnsi"/>
        </w:rPr>
        <w:t xml:space="preserve">(a) </w:t>
      </w:r>
      <w:r w:rsidR="00BB3CED" w:rsidRPr="00BB3CED">
        <w:rPr>
          <w:rFonts w:asciiTheme="minorHAnsi" w:hAnsiTheme="minorHAnsi" w:cstheme="minorHAnsi"/>
        </w:rPr>
        <w:t xml:space="preserve">the Department of Social and Health Services (DSHS) </w:t>
      </w:r>
      <w:r w:rsidR="00BB3CED">
        <w:rPr>
          <w:rFonts w:asciiTheme="minorHAnsi" w:hAnsiTheme="minorHAnsi" w:cstheme="minorHAnsi"/>
        </w:rPr>
        <w:t xml:space="preserve">and </w:t>
      </w:r>
      <w:r w:rsidR="00446982">
        <w:rPr>
          <w:rFonts w:asciiTheme="minorHAnsi" w:hAnsiTheme="minorHAnsi" w:cstheme="minorHAnsi"/>
        </w:rPr>
        <w:t xml:space="preserve">the </w:t>
      </w:r>
      <w:r w:rsidR="00446982" w:rsidRPr="00446982">
        <w:rPr>
          <w:rFonts w:asciiTheme="minorHAnsi" w:hAnsiTheme="minorHAnsi" w:cstheme="minorHAnsi"/>
        </w:rPr>
        <w:t>Traumatic Brain Injury Strategic Partnership Advisory Council of Washington State (TBI Council)</w:t>
      </w:r>
      <w:r w:rsidR="00446982">
        <w:rPr>
          <w:rFonts w:asciiTheme="minorHAnsi" w:hAnsiTheme="minorHAnsi" w:cstheme="minorHAnsi"/>
        </w:rPr>
        <w:t>,</w:t>
      </w:r>
      <w:r w:rsidR="00416494" w:rsidRPr="00446982">
        <w:rPr>
          <w:rFonts w:asciiTheme="minorHAnsi" w:hAnsiTheme="minorHAnsi" w:cstheme="minorHAnsi"/>
        </w:rPr>
        <w:t xml:space="preserve"> </w:t>
      </w:r>
      <w:r w:rsidR="0085694E" w:rsidRPr="00446982">
        <w:rPr>
          <w:rFonts w:asciiTheme="minorHAnsi" w:hAnsiTheme="minorHAnsi" w:cstheme="minorHAnsi"/>
        </w:rPr>
        <w:t xml:space="preserve">(b) </w:t>
      </w:r>
      <w:r w:rsidR="003E5BC7" w:rsidRPr="00446982">
        <w:rPr>
          <w:rFonts w:asciiTheme="minorHAnsi" w:hAnsiTheme="minorHAnsi" w:cstheme="minorHAnsi"/>
        </w:rPr>
        <w:t>accountable communities of health</w:t>
      </w:r>
      <w:r w:rsidRPr="00446982">
        <w:rPr>
          <w:rFonts w:asciiTheme="minorHAnsi" w:hAnsiTheme="minorHAnsi" w:cstheme="minorHAnsi"/>
        </w:rPr>
        <w:t xml:space="preserve"> programs</w:t>
      </w:r>
      <w:r w:rsidR="00446982" w:rsidRPr="00446982">
        <w:rPr>
          <w:rFonts w:asciiTheme="minorHAnsi" w:hAnsiTheme="minorHAnsi" w:cstheme="minorHAnsi"/>
        </w:rPr>
        <w:t xml:space="preserve"> </w:t>
      </w:r>
      <w:r w:rsidR="00566A32" w:rsidRPr="00722D02">
        <w:rPr>
          <w:rFonts w:asciiTheme="minorHAnsi" w:hAnsiTheme="minorHAnsi" w:cstheme="minorHAnsi"/>
        </w:rPr>
        <w:t>and</w:t>
      </w:r>
      <w:r w:rsidR="00566A32">
        <w:rPr>
          <w:rFonts w:asciiTheme="minorHAnsi" w:hAnsiTheme="minorHAnsi" w:cstheme="minorHAnsi"/>
        </w:rPr>
        <w:t>/or</w:t>
      </w:r>
      <w:r w:rsidR="00566A32" w:rsidRPr="00722D02">
        <w:rPr>
          <w:rFonts w:asciiTheme="minorHAnsi" w:hAnsiTheme="minorHAnsi" w:cstheme="minorHAnsi"/>
        </w:rPr>
        <w:t xml:space="preserve"> </w:t>
      </w:r>
      <w:r w:rsidR="00566A32">
        <w:rPr>
          <w:rFonts w:asciiTheme="minorHAnsi" w:hAnsiTheme="minorHAnsi" w:cstheme="minorHAnsi"/>
        </w:rPr>
        <w:t xml:space="preserve">(c) </w:t>
      </w:r>
      <w:r w:rsidR="00446982" w:rsidRPr="00722D02">
        <w:rPr>
          <w:rFonts w:asciiTheme="minorHAnsi" w:hAnsiTheme="minorHAnsi" w:cstheme="minorHAnsi"/>
        </w:rPr>
        <w:t>the state’s Aging Network (i.e., Area Agencies on Aging and subcontractors)</w:t>
      </w:r>
      <w:r w:rsidR="00566A32">
        <w:rPr>
          <w:rFonts w:asciiTheme="minorHAnsi" w:hAnsiTheme="minorHAnsi" w:cstheme="minorHAnsi"/>
        </w:rPr>
        <w:t>.</w:t>
      </w:r>
    </w:p>
    <w:p w14:paraId="08251497" w14:textId="4A4A09F4" w:rsidR="005B16C3" w:rsidRDefault="0085694E">
      <w:pPr>
        <w:tabs>
          <w:tab w:val="left" w:pos="360"/>
        </w:tabs>
        <w:rPr>
          <w:rFonts w:asciiTheme="minorHAnsi" w:hAnsiTheme="minorHAnsi" w:cstheme="minorHAnsi"/>
          <w:b/>
        </w:rPr>
      </w:pPr>
      <w:r>
        <w:rPr>
          <w:rFonts w:asciiTheme="minorHAnsi" w:hAnsiTheme="minorHAnsi" w:cstheme="minorHAnsi"/>
          <w:b/>
        </w:rPr>
        <w:t xml:space="preserve"> </w:t>
      </w:r>
    </w:p>
    <w:p w14:paraId="386C4517" w14:textId="77777777" w:rsidR="008A18C9" w:rsidRPr="00722D02" w:rsidRDefault="008A18C9">
      <w:pPr>
        <w:tabs>
          <w:tab w:val="left" w:pos="360"/>
        </w:tabs>
        <w:rPr>
          <w:rFonts w:asciiTheme="minorHAnsi" w:hAnsiTheme="minorHAnsi" w:cstheme="minorHAnsi"/>
          <w:b/>
        </w:rPr>
      </w:pPr>
    </w:p>
    <w:p w14:paraId="1193A885" w14:textId="2B00E6EC" w:rsidR="00F76993" w:rsidRPr="00722D02" w:rsidRDefault="005B16C3">
      <w:pPr>
        <w:numPr>
          <w:ilvl w:val="6"/>
          <w:numId w:val="24"/>
        </w:numPr>
        <w:tabs>
          <w:tab w:val="num" w:pos="-90"/>
          <w:tab w:val="left" w:pos="360"/>
        </w:tabs>
        <w:rPr>
          <w:rFonts w:asciiTheme="minorHAnsi" w:hAnsiTheme="minorHAnsi" w:cstheme="minorHAnsi"/>
        </w:rPr>
      </w:pPr>
      <w:r w:rsidRPr="00722D02">
        <w:rPr>
          <w:rFonts w:asciiTheme="minorHAnsi" w:hAnsiTheme="minorHAnsi" w:cstheme="minorHAnsi"/>
        </w:rPr>
        <w:t>Describe t</w:t>
      </w:r>
      <w:r w:rsidR="006E29A2" w:rsidRPr="00722D02">
        <w:rPr>
          <w:rFonts w:asciiTheme="minorHAnsi" w:hAnsiTheme="minorHAnsi" w:cstheme="minorHAnsi"/>
        </w:rPr>
        <w:t>he geographic areas in which the Entity</w:t>
      </w:r>
      <w:r w:rsidRPr="00722D02">
        <w:rPr>
          <w:rFonts w:asciiTheme="minorHAnsi" w:hAnsiTheme="minorHAnsi" w:cstheme="minorHAnsi"/>
        </w:rPr>
        <w:t xml:space="preserve"> </w:t>
      </w:r>
      <w:r w:rsidR="000D79B5" w:rsidRPr="00722D02">
        <w:rPr>
          <w:rFonts w:asciiTheme="minorHAnsi" w:hAnsiTheme="minorHAnsi" w:cstheme="minorHAnsi"/>
        </w:rPr>
        <w:t>foresees</w:t>
      </w:r>
      <w:r w:rsidR="007B6882" w:rsidRPr="00722D02">
        <w:rPr>
          <w:rFonts w:asciiTheme="minorHAnsi" w:hAnsiTheme="minorHAnsi" w:cstheme="minorHAnsi"/>
        </w:rPr>
        <w:t xml:space="preserve"> </w:t>
      </w:r>
      <w:r w:rsidRPr="00722D02">
        <w:rPr>
          <w:rFonts w:asciiTheme="minorHAnsi" w:hAnsiTheme="minorHAnsi" w:cstheme="minorHAnsi"/>
        </w:rPr>
        <w:t xml:space="preserve">a </w:t>
      </w:r>
      <w:r w:rsidR="00F41277" w:rsidRPr="00722D02">
        <w:rPr>
          <w:rFonts w:asciiTheme="minorHAnsi" w:hAnsiTheme="minorHAnsi" w:cstheme="minorHAnsi"/>
        </w:rPr>
        <w:t xml:space="preserve">current or potential </w:t>
      </w:r>
      <w:r w:rsidRPr="00722D02">
        <w:rPr>
          <w:rFonts w:asciiTheme="minorHAnsi" w:hAnsiTheme="minorHAnsi" w:cstheme="minorHAnsi"/>
        </w:rPr>
        <w:t>presence that could</w:t>
      </w:r>
      <w:r w:rsidR="006E29A2" w:rsidRPr="00722D02">
        <w:rPr>
          <w:rFonts w:asciiTheme="minorHAnsi" w:hAnsiTheme="minorHAnsi" w:cstheme="minorHAnsi"/>
        </w:rPr>
        <w:t xml:space="preserve"> </w:t>
      </w:r>
      <w:r w:rsidR="00F41277" w:rsidRPr="00722D02">
        <w:rPr>
          <w:rFonts w:asciiTheme="minorHAnsi" w:hAnsiTheme="minorHAnsi" w:cstheme="minorHAnsi"/>
        </w:rPr>
        <w:t xml:space="preserve">be advantageous to this </w:t>
      </w:r>
      <w:r w:rsidRPr="00722D02">
        <w:rPr>
          <w:rFonts w:asciiTheme="minorHAnsi" w:hAnsiTheme="minorHAnsi" w:cstheme="minorHAnsi"/>
        </w:rPr>
        <w:t>project</w:t>
      </w:r>
      <w:r w:rsidR="00444CDA">
        <w:rPr>
          <w:rFonts w:asciiTheme="minorHAnsi" w:hAnsiTheme="minorHAnsi" w:cstheme="minorHAnsi"/>
        </w:rPr>
        <w:t xml:space="preserve"> </w:t>
      </w:r>
      <w:r w:rsidR="00F668FB">
        <w:rPr>
          <w:rFonts w:asciiTheme="minorHAnsi" w:hAnsiTheme="minorHAnsi" w:cstheme="minorHAnsi"/>
        </w:rPr>
        <w:t xml:space="preserve">i.e., </w:t>
      </w:r>
      <w:r w:rsidR="00444CDA">
        <w:rPr>
          <w:rFonts w:asciiTheme="minorHAnsi" w:hAnsiTheme="minorHAnsi" w:cstheme="minorHAnsi"/>
        </w:rPr>
        <w:t xml:space="preserve">in terms of </w:t>
      </w:r>
      <w:r w:rsidR="00F668FB">
        <w:rPr>
          <w:rFonts w:asciiTheme="minorHAnsi" w:hAnsiTheme="minorHAnsi" w:cstheme="minorHAnsi"/>
        </w:rPr>
        <w:t xml:space="preserve">where the Entity may be able to </w:t>
      </w:r>
      <w:r w:rsidR="00444CDA">
        <w:rPr>
          <w:rFonts w:asciiTheme="minorHAnsi" w:hAnsiTheme="minorHAnsi" w:cstheme="minorHAnsi"/>
        </w:rPr>
        <w:t>recruit</w:t>
      </w:r>
      <w:r w:rsidR="00F668FB">
        <w:rPr>
          <w:rFonts w:asciiTheme="minorHAnsi" w:hAnsiTheme="minorHAnsi" w:cstheme="minorHAnsi"/>
        </w:rPr>
        <w:t xml:space="preserve"> and coordinate with</w:t>
      </w:r>
      <w:r w:rsidR="00444CDA">
        <w:rPr>
          <w:rFonts w:asciiTheme="minorHAnsi" w:hAnsiTheme="minorHAnsi" w:cstheme="minorHAnsi"/>
        </w:rPr>
        <w:t xml:space="preserve"> </w:t>
      </w:r>
      <w:r w:rsidR="005A6A31">
        <w:rPr>
          <w:rFonts w:asciiTheme="minorHAnsi" w:hAnsiTheme="minorHAnsi" w:cstheme="minorHAnsi"/>
        </w:rPr>
        <w:t>facilitators to</w:t>
      </w:r>
      <w:r w:rsidR="00444CDA">
        <w:rPr>
          <w:rFonts w:asciiTheme="minorHAnsi" w:hAnsiTheme="minorHAnsi" w:cstheme="minorHAnsi"/>
        </w:rPr>
        <w:t xml:space="preserve"> engage in</w:t>
      </w:r>
      <w:r w:rsidR="00F668FB">
        <w:rPr>
          <w:rFonts w:asciiTheme="minorHAnsi" w:hAnsiTheme="minorHAnsi" w:cstheme="minorHAnsi"/>
        </w:rPr>
        <w:t xml:space="preserve"> the</w:t>
      </w:r>
      <w:r w:rsidR="00444CDA">
        <w:rPr>
          <w:rFonts w:asciiTheme="minorHAnsi" w:hAnsiTheme="minorHAnsi" w:cstheme="minorHAnsi"/>
        </w:rPr>
        <w:t xml:space="preserve"> </w:t>
      </w:r>
      <w:r w:rsidR="005A6A31">
        <w:rPr>
          <w:rFonts w:asciiTheme="minorHAnsi" w:hAnsiTheme="minorHAnsi" w:cstheme="minorHAnsi"/>
        </w:rPr>
        <w:t>in-person support group</w:t>
      </w:r>
      <w:r w:rsidR="00444CDA">
        <w:rPr>
          <w:rFonts w:asciiTheme="minorHAnsi" w:hAnsiTheme="minorHAnsi" w:cstheme="minorHAnsi"/>
        </w:rPr>
        <w:t xml:space="preserve"> services </w:t>
      </w:r>
      <w:r w:rsidR="0049416E">
        <w:rPr>
          <w:rFonts w:asciiTheme="minorHAnsi" w:hAnsiTheme="minorHAnsi" w:cstheme="minorHAnsi"/>
        </w:rPr>
        <w:t xml:space="preserve">in the nine accountable communities of health </w:t>
      </w:r>
      <w:r w:rsidR="00444CDA">
        <w:rPr>
          <w:rFonts w:asciiTheme="minorHAnsi" w:hAnsiTheme="minorHAnsi" w:cstheme="minorHAnsi"/>
        </w:rPr>
        <w:t>described in this RFI</w:t>
      </w:r>
      <w:r w:rsidRPr="00722D02">
        <w:rPr>
          <w:rFonts w:asciiTheme="minorHAnsi" w:hAnsiTheme="minorHAnsi" w:cstheme="minorHAnsi"/>
        </w:rPr>
        <w:t xml:space="preserve">. </w:t>
      </w:r>
    </w:p>
    <w:p w14:paraId="68B4AA9D" w14:textId="2CA3643D" w:rsidR="005B16C3" w:rsidRDefault="005B16C3">
      <w:pPr>
        <w:pStyle w:val="ListParagraph"/>
        <w:rPr>
          <w:rFonts w:asciiTheme="minorHAnsi" w:hAnsiTheme="minorHAnsi" w:cstheme="minorHAnsi"/>
          <w:b/>
        </w:rPr>
      </w:pPr>
    </w:p>
    <w:p w14:paraId="13494CAF" w14:textId="77777777" w:rsidR="008A18C9" w:rsidRPr="00722D02" w:rsidRDefault="008A18C9">
      <w:pPr>
        <w:pStyle w:val="ListParagraph"/>
        <w:rPr>
          <w:rFonts w:asciiTheme="minorHAnsi" w:hAnsiTheme="minorHAnsi" w:cstheme="minorHAnsi"/>
          <w:b/>
        </w:rPr>
      </w:pPr>
    </w:p>
    <w:p w14:paraId="760240FE" w14:textId="357DEAD3" w:rsidR="00DC6440" w:rsidRPr="00722D02" w:rsidRDefault="004D5D10">
      <w:pPr>
        <w:pStyle w:val="ListParagraph"/>
        <w:numPr>
          <w:ilvl w:val="6"/>
          <w:numId w:val="24"/>
        </w:numPr>
        <w:rPr>
          <w:rFonts w:asciiTheme="minorHAnsi" w:hAnsiTheme="minorHAnsi" w:cstheme="minorHAnsi"/>
        </w:rPr>
      </w:pPr>
      <w:r>
        <w:rPr>
          <w:rFonts w:asciiTheme="minorHAnsi" w:hAnsiTheme="minorHAnsi" w:cstheme="minorHAnsi"/>
        </w:rPr>
        <w:t>The minimum requirement for this contract is one in-person support group per quarter. Please describe whether you would meet the minimum requirement or exceed the minimum requirement, and by how much?</w:t>
      </w:r>
    </w:p>
    <w:p w14:paraId="4F84490F" w14:textId="7E0F84DA" w:rsidR="00DC6440" w:rsidRDefault="00DC6440">
      <w:pPr>
        <w:pStyle w:val="ListParagraph"/>
        <w:rPr>
          <w:rFonts w:asciiTheme="minorHAnsi" w:hAnsiTheme="minorHAnsi" w:cstheme="minorHAnsi"/>
        </w:rPr>
      </w:pPr>
    </w:p>
    <w:p w14:paraId="346890A3" w14:textId="77777777" w:rsidR="008A18C9" w:rsidRPr="00722D02" w:rsidRDefault="008A18C9">
      <w:pPr>
        <w:pStyle w:val="ListParagraph"/>
        <w:rPr>
          <w:rFonts w:asciiTheme="minorHAnsi" w:hAnsiTheme="minorHAnsi" w:cstheme="minorHAnsi"/>
        </w:rPr>
      </w:pPr>
    </w:p>
    <w:p w14:paraId="20F396CC" w14:textId="0122D881" w:rsidR="005B16C3" w:rsidRPr="00EE2E0B" w:rsidRDefault="006E29A2">
      <w:pPr>
        <w:pStyle w:val="ListParagraph"/>
        <w:numPr>
          <w:ilvl w:val="6"/>
          <w:numId w:val="24"/>
        </w:numPr>
        <w:rPr>
          <w:rFonts w:asciiTheme="minorHAnsi" w:hAnsiTheme="minorHAnsi" w:cstheme="minorHAnsi"/>
        </w:rPr>
      </w:pPr>
      <w:r w:rsidRPr="00EE2E0B">
        <w:rPr>
          <w:rFonts w:asciiTheme="minorHAnsi" w:hAnsiTheme="minorHAnsi" w:cstheme="minorHAnsi"/>
        </w:rPr>
        <w:t xml:space="preserve">Provide an estimate of the </w:t>
      </w:r>
      <w:r w:rsidR="00F41277" w:rsidRPr="00EE2E0B">
        <w:rPr>
          <w:rFonts w:asciiTheme="minorHAnsi" w:hAnsiTheme="minorHAnsi" w:cstheme="minorHAnsi"/>
        </w:rPr>
        <w:t xml:space="preserve">date </w:t>
      </w:r>
      <w:r w:rsidRPr="00EE2E0B">
        <w:rPr>
          <w:rFonts w:asciiTheme="minorHAnsi" w:hAnsiTheme="minorHAnsi" w:cstheme="minorHAnsi"/>
        </w:rPr>
        <w:t xml:space="preserve">by which </w:t>
      </w:r>
      <w:r w:rsidR="00031DE0">
        <w:rPr>
          <w:rFonts w:asciiTheme="minorHAnsi" w:hAnsiTheme="minorHAnsi" w:cstheme="minorHAnsi"/>
        </w:rPr>
        <w:t xml:space="preserve">your agency, and a facilitator, </w:t>
      </w:r>
      <w:r w:rsidR="0099346E" w:rsidRPr="00EE2E0B">
        <w:rPr>
          <w:rFonts w:asciiTheme="minorHAnsi" w:hAnsiTheme="minorHAnsi" w:cstheme="minorHAnsi"/>
        </w:rPr>
        <w:t xml:space="preserve">would be available to </w:t>
      </w:r>
      <w:r w:rsidR="00AB121B" w:rsidRPr="00EE2E0B">
        <w:rPr>
          <w:rFonts w:asciiTheme="minorHAnsi" w:hAnsiTheme="minorHAnsi" w:cstheme="minorHAnsi"/>
        </w:rPr>
        <w:t xml:space="preserve">start </w:t>
      </w:r>
      <w:r w:rsidR="00F41277" w:rsidRPr="00EE2E0B">
        <w:rPr>
          <w:rFonts w:asciiTheme="minorHAnsi" w:hAnsiTheme="minorHAnsi" w:cstheme="minorHAnsi"/>
        </w:rPr>
        <w:t>work towards pro</w:t>
      </w:r>
      <w:r w:rsidR="00031DE0">
        <w:rPr>
          <w:rFonts w:asciiTheme="minorHAnsi" w:hAnsiTheme="minorHAnsi" w:cstheme="minorHAnsi"/>
        </w:rPr>
        <w:t>ject</w:t>
      </w:r>
      <w:r w:rsidR="00F41277" w:rsidRPr="00EE2E0B">
        <w:rPr>
          <w:rFonts w:asciiTheme="minorHAnsi" w:hAnsiTheme="minorHAnsi" w:cstheme="minorHAnsi"/>
        </w:rPr>
        <w:t xml:space="preserve"> </w:t>
      </w:r>
      <w:r w:rsidR="00AB121B" w:rsidRPr="00EE2E0B">
        <w:rPr>
          <w:rFonts w:asciiTheme="minorHAnsi" w:hAnsiTheme="minorHAnsi" w:cstheme="minorHAnsi"/>
        </w:rPr>
        <w:t>objectives.</w:t>
      </w:r>
    </w:p>
    <w:p w14:paraId="3BECDB7D" w14:textId="2A81975B" w:rsidR="007B6882" w:rsidRPr="00EE2E0B" w:rsidRDefault="007B6882">
      <w:pPr>
        <w:pStyle w:val="ListParagraph"/>
        <w:rPr>
          <w:rFonts w:asciiTheme="minorHAnsi" w:hAnsiTheme="minorHAnsi" w:cstheme="minorHAnsi"/>
        </w:rPr>
      </w:pPr>
    </w:p>
    <w:p w14:paraId="4898453E" w14:textId="77777777" w:rsidR="008A18C9" w:rsidRPr="00EE2E0B" w:rsidRDefault="008A18C9">
      <w:pPr>
        <w:pStyle w:val="ListParagraph"/>
        <w:rPr>
          <w:rFonts w:asciiTheme="minorHAnsi" w:hAnsiTheme="minorHAnsi" w:cstheme="minorHAnsi"/>
        </w:rPr>
      </w:pPr>
    </w:p>
    <w:p w14:paraId="08AD19EA" w14:textId="3AA662AA" w:rsidR="007B6882" w:rsidRPr="00353546" w:rsidRDefault="007B6882" w:rsidP="00353546">
      <w:pPr>
        <w:pStyle w:val="ListParagraph"/>
        <w:numPr>
          <w:ilvl w:val="6"/>
          <w:numId w:val="24"/>
        </w:numPr>
        <w:rPr>
          <w:rFonts w:asciiTheme="minorHAnsi" w:hAnsiTheme="minorHAnsi" w:cstheme="minorHAnsi"/>
        </w:rPr>
      </w:pPr>
      <w:r w:rsidRPr="00EE2E0B">
        <w:rPr>
          <w:rFonts w:asciiTheme="minorHAnsi" w:hAnsiTheme="minorHAnsi" w:cstheme="minorHAnsi"/>
        </w:rPr>
        <w:t>Confirm the Entity’s understanding of</w:t>
      </w:r>
      <w:r w:rsidR="0019006F">
        <w:rPr>
          <w:rFonts w:asciiTheme="minorHAnsi" w:hAnsiTheme="minorHAnsi" w:cstheme="minorHAnsi"/>
        </w:rPr>
        <w:t xml:space="preserve">: </w:t>
      </w:r>
      <w:r w:rsidR="00DA3498">
        <w:rPr>
          <w:rFonts w:asciiTheme="minorHAnsi" w:hAnsiTheme="minorHAnsi" w:cstheme="minorHAnsi"/>
        </w:rPr>
        <w:t xml:space="preserve">the </w:t>
      </w:r>
      <w:r w:rsidR="0019006F" w:rsidRPr="0019006F">
        <w:rPr>
          <w:rFonts w:asciiTheme="minorHAnsi" w:hAnsiTheme="minorHAnsi" w:cstheme="minorHAnsi"/>
        </w:rPr>
        <w:t>budget proviso, its allocation, and funding is provided for the hosting and delivery of in-person support groups</w:t>
      </w:r>
      <w:r w:rsidR="004D5D10">
        <w:rPr>
          <w:rFonts w:asciiTheme="minorHAnsi" w:hAnsiTheme="minorHAnsi" w:cstheme="minorHAnsi"/>
        </w:rPr>
        <w:t>;</w:t>
      </w:r>
      <w:r w:rsidR="0019006F" w:rsidRPr="0019006F">
        <w:rPr>
          <w:rFonts w:asciiTheme="minorHAnsi" w:hAnsiTheme="minorHAnsi" w:cstheme="minorHAnsi"/>
        </w:rPr>
        <w:t xml:space="preserve"> differentiating what funds can and cannot be spent on</w:t>
      </w:r>
      <w:r w:rsidR="00353546">
        <w:rPr>
          <w:rFonts w:asciiTheme="minorHAnsi" w:hAnsiTheme="minorHAnsi" w:cstheme="minorHAnsi"/>
        </w:rPr>
        <w:t xml:space="preserve">; </w:t>
      </w:r>
      <w:r w:rsidR="00DA3498">
        <w:rPr>
          <w:rFonts w:asciiTheme="minorHAnsi" w:hAnsiTheme="minorHAnsi" w:cstheme="minorHAnsi"/>
        </w:rPr>
        <w:t>r</w:t>
      </w:r>
      <w:r w:rsidR="0019006F" w:rsidRPr="00353546">
        <w:rPr>
          <w:rFonts w:asciiTheme="minorHAnsi" w:hAnsiTheme="minorHAnsi" w:cstheme="minorHAnsi"/>
        </w:rPr>
        <w:t>equired reporting</w:t>
      </w:r>
      <w:r w:rsidR="00353546">
        <w:rPr>
          <w:rFonts w:asciiTheme="minorHAnsi" w:hAnsiTheme="minorHAnsi" w:cstheme="minorHAnsi"/>
        </w:rPr>
        <w:t xml:space="preserve">; </w:t>
      </w:r>
      <w:r w:rsidR="00DA3498">
        <w:rPr>
          <w:rFonts w:asciiTheme="minorHAnsi" w:hAnsiTheme="minorHAnsi" w:cstheme="minorHAnsi"/>
        </w:rPr>
        <w:t>p</w:t>
      </w:r>
      <w:r w:rsidR="0019006F" w:rsidRPr="00353546">
        <w:rPr>
          <w:rFonts w:asciiTheme="minorHAnsi" w:hAnsiTheme="minorHAnsi" w:cstheme="minorHAnsi"/>
        </w:rPr>
        <w:t xml:space="preserve">rotection and </w:t>
      </w:r>
      <w:r w:rsidR="00DA3498">
        <w:rPr>
          <w:rFonts w:asciiTheme="minorHAnsi" w:hAnsiTheme="minorHAnsi" w:cstheme="minorHAnsi"/>
        </w:rPr>
        <w:t>a</w:t>
      </w:r>
      <w:r w:rsidR="0019006F" w:rsidRPr="00353546">
        <w:rPr>
          <w:rFonts w:asciiTheme="minorHAnsi" w:hAnsiTheme="minorHAnsi" w:cstheme="minorHAnsi"/>
        </w:rPr>
        <w:t xml:space="preserve">dvocacy for a </w:t>
      </w:r>
      <w:r w:rsidR="00DA3498">
        <w:rPr>
          <w:rFonts w:asciiTheme="minorHAnsi" w:hAnsiTheme="minorHAnsi" w:cstheme="minorHAnsi"/>
        </w:rPr>
        <w:t>v</w:t>
      </w:r>
      <w:r w:rsidR="0019006F" w:rsidRPr="00353546">
        <w:rPr>
          <w:rFonts w:asciiTheme="minorHAnsi" w:hAnsiTheme="minorHAnsi" w:cstheme="minorHAnsi"/>
        </w:rPr>
        <w:t xml:space="preserve">ulnerable </w:t>
      </w:r>
      <w:r w:rsidR="00DA3498">
        <w:rPr>
          <w:rFonts w:asciiTheme="minorHAnsi" w:hAnsiTheme="minorHAnsi" w:cstheme="minorHAnsi"/>
        </w:rPr>
        <w:t>p</w:t>
      </w:r>
      <w:r w:rsidR="0019006F" w:rsidRPr="00353546">
        <w:rPr>
          <w:rFonts w:asciiTheme="minorHAnsi" w:hAnsiTheme="minorHAnsi" w:cstheme="minorHAnsi"/>
        </w:rPr>
        <w:t>opulation</w:t>
      </w:r>
      <w:r w:rsidR="00353546">
        <w:rPr>
          <w:rFonts w:asciiTheme="minorHAnsi" w:hAnsiTheme="minorHAnsi" w:cstheme="minorHAnsi"/>
        </w:rPr>
        <w:t xml:space="preserve">; </w:t>
      </w:r>
      <w:r w:rsidR="00DA3498">
        <w:rPr>
          <w:rFonts w:asciiTheme="minorHAnsi" w:hAnsiTheme="minorHAnsi" w:cstheme="minorHAnsi"/>
        </w:rPr>
        <w:t>i</w:t>
      </w:r>
      <w:r w:rsidR="0019006F" w:rsidRPr="00353546">
        <w:rPr>
          <w:rFonts w:asciiTheme="minorHAnsi" w:hAnsiTheme="minorHAnsi" w:cstheme="minorHAnsi"/>
        </w:rPr>
        <w:t>n-</w:t>
      </w:r>
      <w:r w:rsidR="00DA3498">
        <w:rPr>
          <w:rFonts w:asciiTheme="minorHAnsi" w:hAnsiTheme="minorHAnsi" w:cstheme="minorHAnsi"/>
        </w:rPr>
        <w:t>p</w:t>
      </w:r>
      <w:r w:rsidR="0019006F" w:rsidRPr="00353546">
        <w:rPr>
          <w:rFonts w:asciiTheme="minorHAnsi" w:hAnsiTheme="minorHAnsi" w:cstheme="minorHAnsi"/>
        </w:rPr>
        <w:t xml:space="preserve">erson </w:t>
      </w:r>
      <w:r w:rsidR="00DA3498">
        <w:rPr>
          <w:rFonts w:asciiTheme="minorHAnsi" w:hAnsiTheme="minorHAnsi" w:cstheme="minorHAnsi"/>
        </w:rPr>
        <w:t>s</w:t>
      </w:r>
      <w:r w:rsidR="0019006F" w:rsidRPr="00353546">
        <w:rPr>
          <w:rFonts w:asciiTheme="minorHAnsi" w:hAnsiTheme="minorHAnsi" w:cstheme="minorHAnsi"/>
        </w:rPr>
        <w:t xml:space="preserve">upport </w:t>
      </w:r>
      <w:r w:rsidR="00DA3498">
        <w:rPr>
          <w:rFonts w:asciiTheme="minorHAnsi" w:hAnsiTheme="minorHAnsi" w:cstheme="minorHAnsi"/>
        </w:rPr>
        <w:t>g</w:t>
      </w:r>
      <w:r w:rsidR="0019006F" w:rsidRPr="00353546">
        <w:rPr>
          <w:rFonts w:asciiTheme="minorHAnsi" w:hAnsiTheme="minorHAnsi" w:cstheme="minorHAnsi"/>
        </w:rPr>
        <w:t xml:space="preserve">roup </w:t>
      </w:r>
      <w:r w:rsidR="00DA3498">
        <w:rPr>
          <w:rFonts w:asciiTheme="minorHAnsi" w:hAnsiTheme="minorHAnsi" w:cstheme="minorHAnsi"/>
        </w:rPr>
        <w:t>g</w:t>
      </w:r>
      <w:r w:rsidR="0019006F" w:rsidRPr="00353546">
        <w:rPr>
          <w:rFonts w:asciiTheme="minorHAnsi" w:hAnsiTheme="minorHAnsi" w:cstheme="minorHAnsi"/>
        </w:rPr>
        <w:t xml:space="preserve">uidelines &amp; </w:t>
      </w:r>
      <w:r w:rsidR="00DA3498">
        <w:rPr>
          <w:rFonts w:asciiTheme="minorHAnsi" w:hAnsiTheme="minorHAnsi" w:cstheme="minorHAnsi"/>
        </w:rPr>
        <w:t>c</w:t>
      </w:r>
      <w:r w:rsidR="0019006F" w:rsidRPr="00353546">
        <w:rPr>
          <w:rFonts w:asciiTheme="minorHAnsi" w:hAnsiTheme="minorHAnsi" w:cstheme="minorHAnsi"/>
        </w:rPr>
        <w:t>onsiderations</w:t>
      </w:r>
      <w:r w:rsidR="00353546">
        <w:rPr>
          <w:rFonts w:asciiTheme="minorHAnsi" w:hAnsiTheme="minorHAnsi" w:cstheme="minorHAnsi"/>
        </w:rPr>
        <w:t xml:space="preserve">; </w:t>
      </w:r>
      <w:r w:rsidR="004C3DE1">
        <w:rPr>
          <w:rFonts w:asciiTheme="minorHAnsi" w:hAnsiTheme="minorHAnsi" w:cstheme="minorHAnsi"/>
        </w:rPr>
        <w:t xml:space="preserve">and </w:t>
      </w:r>
      <w:r w:rsidR="008E4201">
        <w:rPr>
          <w:rFonts w:asciiTheme="minorHAnsi" w:hAnsiTheme="minorHAnsi" w:cstheme="minorHAnsi"/>
        </w:rPr>
        <w:t xml:space="preserve">that </w:t>
      </w:r>
      <w:r w:rsidR="0019006F" w:rsidRPr="00353546">
        <w:rPr>
          <w:rFonts w:asciiTheme="minorHAnsi" w:hAnsiTheme="minorHAnsi" w:cstheme="minorHAnsi"/>
        </w:rPr>
        <w:t>every TBI Support Group Facilitator should reference, and be familiar with, the Washington state TBI Support Group Guide.</w:t>
      </w:r>
      <w:r w:rsidR="00F668FB" w:rsidRPr="00353546">
        <w:rPr>
          <w:rFonts w:asciiTheme="minorHAnsi" w:hAnsiTheme="minorHAnsi" w:cstheme="minorHAnsi"/>
        </w:rPr>
        <w:t xml:space="preserve"> See section 3</w:t>
      </w:r>
      <w:r w:rsidR="007A376D" w:rsidRPr="00353546">
        <w:rPr>
          <w:rFonts w:asciiTheme="minorHAnsi" w:hAnsiTheme="minorHAnsi" w:cstheme="minorHAnsi"/>
        </w:rPr>
        <w:t>, Project Scope,</w:t>
      </w:r>
      <w:r w:rsidR="00141E3C" w:rsidRPr="00353546">
        <w:rPr>
          <w:rFonts w:asciiTheme="minorHAnsi" w:hAnsiTheme="minorHAnsi" w:cstheme="minorHAnsi"/>
        </w:rPr>
        <w:t xml:space="preserve"> </w:t>
      </w:r>
      <w:r w:rsidR="00F668FB" w:rsidRPr="00353546">
        <w:rPr>
          <w:rFonts w:asciiTheme="minorHAnsi" w:hAnsiTheme="minorHAnsi" w:cstheme="minorHAnsi"/>
        </w:rPr>
        <w:t xml:space="preserve">above. </w:t>
      </w:r>
      <w:r w:rsidRPr="00353546">
        <w:rPr>
          <w:rFonts w:asciiTheme="minorHAnsi" w:hAnsiTheme="minorHAnsi" w:cstheme="minorHAnsi"/>
        </w:rPr>
        <w:t xml:space="preserve"> </w:t>
      </w:r>
    </w:p>
    <w:p w14:paraId="73C7CEC4" w14:textId="77777777" w:rsidR="005B16C3" w:rsidRPr="00722D02" w:rsidRDefault="005B16C3">
      <w:pPr>
        <w:pStyle w:val="ListParagraph"/>
        <w:tabs>
          <w:tab w:val="left" w:pos="360"/>
        </w:tabs>
        <w:ind w:left="5130"/>
        <w:rPr>
          <w:rFonts w:asciiTheme="minorHAnsi" w:hAnsiTheme="minorHAnsi" w:cstheme="minorHAnsi"/>
          <w:b/>
        </w:rPr>
      </w:pPr>
    </w:p>
    <w:p w14:paraId="53542E36" w14:textId="7D7F8291" w:rsidR="00F76993" w:rsidRPr="00A65C98" w:rsidRDefault="00F76993" w:rsidP="008A089A">
      <w:pPr>
        <w:tabs>
          <w:tab w:val="num" w:pos="720"/>
        </w:tabs>
        <w:ind w:left="720"/>
        <w:rPr>
          <w:rFonts w:asciiTheme="minorHAnsi" w:hAnsiTheme="minorHAnsi" w:cstheme="minorHAnsi"/>
          <w:b/>
          <w:color w:val="000000"/>
        </w:rPr>
      </w:pPr>
    </w:p>
    <w:sectPr w:rsidR="00F76993" w:rsidRPr="00A65C98" w:rsidSect="0040253B">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40378" w14:textId="77777777" w:rsidR="002E0088" w:rsidRDefault="002E0088" w:rsidP="003472B4">
      <w:r>
        <w:separator/>
      </w:r>
    </w:p>
  </w:endnote>
  <w:endnote w:type="continuationSeparator" w:id="0">
    <w:p w14:paraId="3819A725" w14:textId="77777777" w:rsidR="002E0088" w:rsidRDefault="002E0088" w:rsidP="0034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ED2B1" w14:textId="77777777" w:rsidR="002E0088" w:rsidRDefault="002E0088" w:rsidP="003472B4">
      <w:r>
        <w:separator/>
      </w:r>
    </w:p>
  </w:footnote>
  <w:footnote w:type="continuationSeparator" w:id="0">
    <w:p w14:paraId="0E93C2E8" w14:textId="77777777" w:rsidR="002E0088" w:rsidRDefault="002E0088" w:rsidP="0034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45B"/>
    <w:multiLevelType w:val="hybridMultilevel"/>
    <w:tmpl w:val="53BA9A8E"/>
    <w:lvl w:ilvl="0" w:tplc="04090005">
      <w:start w:val="1"/>
      <w:numFmt w:val="bullet"/>
      <w:lvlText w:val=""/>
      <w:lvlJc w:val="left"/>
      <w:pPr>
        <w:ind w:left="3240" w:hanging="360"/>
      </w:pPr>
      <w:rPr>
        <w:rFonts w:ascii="Wingdings" w:hAnsi="Wingding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92675D"/>
    <w:multiLevelType w:val="hybridMultilevel"/>
    <w:tmpl w:val="4DE824C8"/>
    <w:lvl w:ilvl="0" w:tplc="49FCE0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A5637"/>
    <w:multiLevelType w:val="hybridMultilevel"/>
    <w:tmpl w:val="A06CF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F3CE4"/>
    <w:multiLevelType w:val="hybridMultilevel"/>
    <w:tmpl w:val="B8702652"/>
    <w:lvl w:ilvl="0" w:tplc="A31CE5B4">
      <w:start w:val="1"/>
      <w:numFmt w:val="upperLetter"/>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06CD7"/>
    <w:multiLevelType w:val="hybridMultilevel"/>
    <w:tmpl w:val="812E3012"/>
    <w:lvl w:ilvl="0" w:tplc="3D80A7F2">
      <w:start w:val="1"/>
      <w:numFmt w:val="upperLetter"/>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456CA"/>
    <w:multiLevelType w:val="hybridMultilevel"/>
    <w:tmpl w:val="8200DE24"/>
    <w:lvl w:ilvl="0" w:tplc="A0B4A78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47331"/>
    <w:multiLevelType w:val="hybridMultilevel"/>
    <w:tmpl w:val="94B43D6A"/>
    <w:lvl w:ilvl="0" w:tplc="585C1304">
      <w:start w:val="1"/>
      <w:numFmt w:val="lowerLetter"/>
      <w:lvlText w:val="%1."/>
      <w:lvlJc w:val="right"/>
      <w:pPr>
        <w:ind w:left="2160" w:hanging="360"/>
      </w:pPr>
      <w:rPr>
        <w:rFonts w:asciiTheme="minorHAnsi" w:eastAsiaTheme="minorHAnsi" w:hAnsiTheme="minorHAnsi" w:cstheme="minorHAnsi"/>
      </w:rPr>
    </w:lvl>
    <w:lvl w:ilvl="1" w:tplc="04090005">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180"/>
      </w:pPr>
      <w:rPr>
        <w:rFonts w:ascii="Courier New" w:hAnsi="Courier New" w:cs="Courier New"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BF74EF"/>
    <w:multiLevelType w:val="hybridMultilevel"/>
    <w:tmpl w:val="72687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D1465"/>
    <w:multiLevelType w:val="hybridMultilevel"/>
    <w:tmpl w:val="AE5EC2B2"/>
    <w:lvl w:ilvl="0" w:tplc="8076D430">
      <w:start w:val="1"/>
      <w:numFmt w:val="upperLetter"/>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385F"/>
    <w:multiLevelType w:val="hybridMultilevel"/>
    <w:tmpl w:val="B7D28F6C"/>
    <w:lvl w:ilvl="0" w:tplc="49FCE05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443F9"/>
    <w:multiLevelType w:val="multilevel"/>
    <w:tmpl w:val="99444EBE"/>
    <w:lvl w:ilvl="0">
      <w:start w:val="1"/>
      <w:numFmt w:val="decimal"/>
      <w:lvlText w:val="%1."/>
      <w:lvlJc w:val="left"/>
      <w:pPr>
        <w:tabs>
          <w:tab w:val="num" w:pos="720"/>
        </w:tabs>
        <w:ind w:left="720" w:hanging="720"/>
      </w:pPr>
      <w:rPr>
        <w:rFonts w:ascii="Calibri" w:hAnsi="Calibri" w:hint="default"/>
        <w:b w:val="0"/>
        <w:i w:val="0"/>
        <w:sz w:val="22"/>
        <w:szCs w:val="22"/>
      </w:rPr>
    </w:lvl>
    <w:lvl w:ilvl="1">
      <w:start w:val="1"/>
      <w:numFmt w:val="lowerLetter"/>
      <w:lvlText w:val="%2."/>
      <w:lvlJc w:val="left"/>
      <w:pPr>
        <w:tabs>
          <w:tab w:val="num" w:pos="900"/>
        </w:tabs>
        <w:ind w:left="900" w:hanging="360"/>
      </w:pPr>
      <w:rPr>
        <w:rFonts w:ascii="Calibri" w:hAnsi="Calibri" w:hint="default"/>
        <w:b w:val="0"/>
        <w:i w:val="0"/>
        <w:sz w:val="22"/>
        <w:szCs w:val="22"/>
      </w:rPr>
    </w:lvl>
    <w:lvl w:ilvl="2">
      <w:start w:val="1"/>
      <w:numFmt w:val="bullet"/>
      <w:lvlText w:val=""/>
      <w:lvlJc w:val="left"/>
      <w:pPr>
        <w:tabs>
          <w:tab w:val="num" w:pos="1170"/>
        </w:tabs>
        <w:ind w:left="1170" w:hanging="360"/>
      </w:pPr>
      <w:rPr>
        <w:rFonts w:ascii="Symbol" w:hAnsi="Symbol" w:hint="default"/>
        <w:b w:val="0"/>
        <w:i w:val="0"/>
        <w:sz w:val="22"/>
        <w:szCs w:val="22"/>
      </w:rPr>
    </w:lvl>
    <w:lvl w:ilvl="3">
      <w:start w:val="1"/>
      <w:numFmt w:val="lowerLetter"/>
      <w:lvlText w:val="(%4)"/>
      <w:lvlJc w:val="left"/>
      <w:pPr>
        <w:tabs>
          <w:tab w:val="num" w:pos="1530"/>
        </w:tabs>
        <w:ind w:left="1530" w:hanging="360"/>
      </w:pPr>
      <w:rPr>
        <w:rFonts w:ascii="Arial" w:hAnsi="Arial" w:hint="default"/>
        <w:b w:val="0"/>
        <w:i w:val="0"/>
        <w:sz w:val="22"/>
        <w:szCs w:val="22"/>
      </w:rPr>
    </w:lvl>
    <w:lvl w:ilvl="4">
      <w:start w:val="1"/>
      <w:numFmt w:val="lowerRoman"/>
      <w:lvlText w:val="%5."/>
      <w:lvlJc w:val="left"/>
      <w:pPr>
        <w:tabs>
          <w:tab w:val="num" w:pos="1890"/>
        </w:tabs>
        <w:ind w:left="1890" w:hanging="360"/>
      </w:pPr>
      <w:rPr>
        <w:rFonts w:ascii="Arial" w:hAnsi="Arial" w:hint="default"/>
        <w:b w:val="0"/>
        <w:i w:val="0"/>
        <w:sz w:val="22"/>
        <w:szCs w:val="22"/>
      </w:rPr>
    </w:lvl>
    <w:lvl w:ilvl="5">
      <w:start w:val="1"/>
      <w:numFmt w:val="upperLetter"/>
      <w:lvlText w:val="(%6)"/>
      <w:lvlJc w:val="left"/>
      <w:pPr>
        <w:tabs>
          <w:tab w:val="num" w:pos="2250"/>
        </w:tabs>
        <w:ind w:left="2250" w:hanging="360"/>
      </w:pPr>
      <w:rPr>
        <w:rFonts w:ascii="Arial" w:hAnsi="Arial" w:hint="default"/>
        <w:b w:val="0"/>
        <w:i w:val="0"/>
        <w:sz w:val="22"/>
        <w:szCs w:val="22"/>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11" w15:restartNumberingAfterBreak="0">
    <w:nsid w:val="2E2E6194"/>
    <w:multiLevelType w:val="hybridMultilevel"/>
    <w:tmpl w:val="2BE8EE6C"/>
    <w:lvl w:ilvl="0" w:tplc="0409001B">
      <w:start w:val="1"/>
      <w:numFmt w:val="lowerRoman"/>
      <w:lvlText w:val="%1."/>
      <w:lvlJc w:val="righ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AD0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970E99"/>
    <w:multiLevelType w:val="hybridMultilevel"/>
    <w:tmpl w:val="7528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94284"/>
    <w:multiLevelType w:val="hybridMultilevel"/>
    <w:tmpl w:val="807A470E"/>
    <w:lvl w:ilvl="0" w:tplc="49FCE0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868F2"/>
    <w:multiLevelType w:val="hybridMultilevel"/>
    <w:tmpl w:val="9A80D0DE"/>
    <w:lvl w:ilvl="0" w:tplc="3EA8405E">
      <w:start w:val="1"/>
      <w:numFmt w:val="upperLetter"/>
      <w:lvlText w:val="%1)"/>
      <w:lvlJc w:val="left"/>
      <w:pPr>
        <w:ind w:left="720" w:hanging="360"/>
      </w:pPr>
      <w:rPr>
        <w:rFonts w:hint="default"/>
        <w:b/>
        <w:color w:val="00000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717E2"/>
    <w:multiLevelType w:val="hybridMultilevel"/>
    <w:tmpl w:val="1A429E4E"/>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608A1"/>
    <w:multiLevelType w:val="multilevel"/>
    <w:tmpl w:val="B9707E72"/>
    <w:lvl w:ilvl="0">
      <w:start w:val="1"/>
      <w:numFmt w:val="decimal"/>
      <w:lvlText w:val="%1."/>
      <w:lvlJc w:val="left"/>
      <w:pPr>
        <w:tabs>
          <w:tab w:val="num" w:pos="720"/>
        </w:tabs>
        <w:ind w:left="720" w:hanging="720"/>
      </w:pPr>
      <w:rPr>
        <w:rFonts w:ascii="Calibri" w:hAnsi="Calibri" w:hint="default"/>
        <w:b w:val="0"/>
        <w:i w:val="0"/>
        <w:sz w:val="22"/>
        <w:szCs w:val="22"/>
      </w:rPr>
    </w:lvl>
    <w:lvl w:ilvl="1">
      <w:start w:val="1"/>
      <w:numFmt w:val="lowerLetter"/>
      <w:lvlText w:val="%2."/>
      <w:lvlJc w:val="left"/>
      <w:pPr>
        <w:tabs>
          <w:tab w:val="num" w:pos="900"/>
        </w:tabs>
        <w:ind w:left="900" w:hanging="360"/>
      </w:pPr>
      <w:rPr>
        <w:rFonts w:ascii="Calibri" w:hAnsi="Calibri" w:hint="default"/>
        <w:b w:val="0"/>
        <w:i w:val="0"/>
        <w:sz w:val="22"/>
        <w:szCs w:val="22"/>
      </w:rPr>
    </w:lvl>
    <w:lvl w:ilvl="2">
      <w:start w:val="1"/>
      <w:numFmt w:val="bullet"/>
      <w:lvlText w:val=""/>
      <w:lvlJc w:val="left"/>
      <w:pPr>
        <w:tabs>
          <w:tab w:val="num" w:pos="1170"/>
        </w:tabs>
        <w:ind w:left="1170" w:hanging="360"/>
      </w:pPr>
      <w:rPr>
        <w:rFonts w:ascii="Symbol" w:hAnsi="Symbol" w:hint="default"/>
        <w:b w:val="0"/>
        <w:i w:val="0"/>
        <w:sz w:val="22"/>
        <w:szCs w:val="22"/>
      </w:rPr>
    </w:lvl>
    <w:lvl w:ilvl="3">
      <w:start w:val="1"/>
      <w:numFmt w:val="bullet"/>
      <w:lvlText w:val=""/>
      <w:lvlJc w:val="left"/>
      <w:pPr>
        <w:tabs>
          <w:tab w:val="num" w:pos="1530"/>
        </w:tabs>
        <w:ind w:left="1530" w:hanging="360"/>
      </w:pPr>
      <w:rPr>
        <w:rFonts w:ascii="Symbol" w:hAnsi="Symbol" w:hint="default"/>
        <w:b w:val="0"/>
        <w:i w:val="0"/>
        <w:sz w:val="22"/>
        <w:szCs w:val="22"/>
      </w:rPr>
    </w:lvl>
    <w:lvl w:ilvl="4">
      <w:start w:val="1"/>
      <w:numFmt w:val="lowerRoman"/>
      <w:lvlText w:val="%5."/>
      <w:lvlJc w:val="left"/>
      <w:pPr>
        <w:tabs>
          <w:tab w:val="num" w:pos="1890"/>
        </w:tabs>
        <w:ind w:left="1890" w:hanging="360"/>
      </w:pPr>
      <w:rPr>
        <w:rFonts w:ascii="Arial" w:hAnsi="Arial" w:hint="default"/>
        <w:b w:val="0"/>
        <w:i w:val="0"/>
        <w:sz w:val="22"/>
        <w:szCs w:val="22"/>
      </w:rPr>
    </w:lvl>
    <w:lvl w:ilvl="5">
      <w:start w:val="1"/>
      <w:numFmt w:val="upperLetter"/>
      <w:lvlText w:val="(%6)"/>
      <w:lvlJc w:val="left"/>
      <w:pPr>
        <w:tabs>
          <w:tab w:val="num" w:pos="2250"/>
        </w:tabs>
        <w:ind w:left="2250" w:hanging="360"/>
      </w:pPr>
      <w:rPr>
        <w:rFonts w:ascii="Arial" w:hAnsi="Arial" w:hint="default"/>
        <w:b w:val="0"/>
        <w:i w:val="0"/>
        <w:sz w:val="22"/>
        <w:szCs w:val="22"/>
      </w:rPr>
    </w:lvl>
    <w:lvl w:ilvl="6">
      <w:start w:val="1"/>
      <w:numFmt w:val="decimal"/>
      <w:lvlText w:val="%7."/>
      <w:lvlJc w:val="left"/>
      <w:pPr>
        <w:tabs>
          <w:tab w:val="num" w:pos="720"/>
        </w:tabs>
        <w:ind w:left="720" w:hanging="360"/>
      </w:pPr>
      <w:rPr>
        <w:rFonts w:hint="default"/>
        <w:b w:val="0"/>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18" w15:restartNumberingAfterBreak="0">
    <w:nsid w:val="49311462"/>
    <w:multiLevelType w:val="multilevel"/>
    <w:tmpl w:val="320674D0"/>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BF5EFD"/>
    <w:multiLevelType w:val="hybridMultilevel"/>
    <w:tmpl w:val="B562215A"/>
    <w:lvl w:ilvl="0" w:tplc="3EA8405E">
      <w:start w:val="1"/>
      <w:numFmt w:val="upperLetter"/>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A56B0"/>
    <w:multiLevelType w:val="hybridMultilevel"/>
    <w:tmpl w:val="A6BAC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21A1"/>
    <w:multiLevelType w:val="hybridMultilevel"/>
    <w:tmpl w:val="57A26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D79BC"/>
    <w:multiLevelType w:val="hybridMultilevel"/>
    <w:tmpl w:val="E9781F94"/>
    <w:lvl w:ilvl="0" w:tplc="49FCE0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D96361"/>
    <w:multiLevelType w:val="hybridMultilevel"/>
    <w:tmpl w:val="B20AAEE0"/>
    <w:lvl w:ilvl="0" w:tplc="49FCE0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E627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87795C"/>
    <w:multiLevelType w:val="hybridMultilevel"/>
    <w:tmpl w:val="AA90D9F6"/>
    <w:lvl w:ilvl="0" w:tplc="6EEEFDF0">
      <w:start w:val="1"/>
      <w:numFmt w:val="lowerLetter"/>
      <w:lvlText w:val="%1."/>
      <w:lvlJc w:val="left"/>
      <w:pPr>
        <w:ind w:left="405" w:hanging="360"/>
      </w:pPr>
      <w:rPr>
        <w:rFonts w:hint="default"/>
        <w:b/>
        <w:color w:val="000000"/>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5DB82C1E"/>
    <w:multiLevelType w:val="hybridMultilevel"/>
    <w:tmpl w:val="D2383A1C"/>
    <w:lvl w:ilvl="0" w:tplc="3BE64E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90543"/>
    <w:multiLevelType w:val="hybridMultilevel"/>
    <w:tmpl w:val="6C348882"/>
    <w:lvl w:ilvl="0" w:tplc="F91642E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9E5471"/>
    <w:multiLevelType w:val="multilevel"/>
    <w:tmpl w:val="5C2EE738"/>
    <w:lvl w:ilvl="0">
      <w:start w:val="1"/>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9" w15:restartNumberingAfterBreak="0">
    <w:nsid w:val="651D5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B41C0"/>
    <w:multiLevelType w:val="hybridMultilevel"/>
    <w:tmpl w:val="30C4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E0093"/>
    <w:multiLevelType w:val="hybridMultilevel"/>
    <w:tmpl w:val="53A8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4527D"/>
    <w:multiLevelType w:val="multilevel"/>
    <w:tmpl w:val="7996DB9C"/>
    <w:lvl w:ilvl="0">
      <w:start w:val="1"/>
      <w:numFmt w:val="lowerLetter"/>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933CDB"/>
    <w:multiLevelType w:val="hybridMultilevel"/>
    <w:tmpl w:val="DAA487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DE0E7F"/>
    <w:multiLevelType w:val="multilevel"/>
    <w:tmpl w:val="66B803FE"/>
    <w:lvl w:ilvl="0">
      <w:start w:val="1"/>
      <w:numFmt w:val="decimal"/>
      <w:pStyle w:val="Heading1"/>
      <w:lvlText w:val="%1."/>
      <w:lvlJc w:val="left"/>
      <w:pPr>
        <w:tabs>
          <w:tab w:val="num" w:pos="720"/>
        </w:tabs>
        <w:ind w:left="720" w:hanging="720"/>
      </w:pPr>
      <w:rPr>
        <w:rFonts w:ascii="Calibri" w:hAnsi="Calibri" w:hint="default"/>
        <w:b w:val="0"/>
        <w:i w:val="0"/>
        <w:sz w:val="22"/>
        <w:szCs w:val="22"/>
      </w:rPr>
    </w:lvl>
    <w:lvl w:ilvl="1">
      <w:start w:val="1"/>
      <w:numFmt w:val="lowerLetter"/>
      <w:pStyle w:val="Heading2"/>
      <w:lvlText w:val="%2."/>
      <w:lvlJc w:val="left"/>
      <w:pPr>
        <w:tabs>
          <w:tab w:val="num" w:pos="900"/>
        </w:tabs>
        <w:ind w:left="900" w:hanging="360"/>
      </w:pPr>
      <w:rPr>
        <w:rFonts w:ascii="Calibri" w:hAnsi="Calibri" w:hint="default"/>
        <w:b w:val="0"/>
        <w:i w:val="0"/>
        <w:sz w:val="22"/>
        <w:szCs w:val="22"/>
      </w:rPr>
    </w:lvl>
    <w:lvl w:ilvl="2">
      <w:start w:val="1"/>
      <w:numFmt w:val="bullet"/>
      <w:pStyle w:val="Heading3"/>
      <w:lvlText w:val=""/>
      <w:lvlJc w:val="left"/>
      <w:pPr>
        <w:tabs>
          <w:tab w:val="num" w:pos="1170"/>
        </w:tabs>
        <w:ind w:left="1170" w:hanging="360"/>
      </w:pPr>
      <w:rPr>
        <w:rFonts w:ascii="Symbol" w:hAnsi="Symbol" w:hint="default"/>
        <w:b w:val="0"/>
        <w:i w:val="0"/>
        <w:sz w:val="22"/>
        <w:szCs w:val="22"/>
      </w:rPr>
    </w:lvl>
    <w:lvl w:ilvl="3">
      <w:start w:val="1"/>
      <w:numFmt w:val="lowerLetter"/>
      <w:pStyle w:val="Heading4"/>
      <w:lvlText w:val="(%4)"/>
      <w:lvlJc w:val="left"/>
      <w:pPr>
        <w:tabs>
          <w:tab w:val="num" w:pos="1530"/>
        </w:tabs>
        <w:ind w:left="1530" w:hanging="360"/>
      </w:pPr>
      <w:rPr>
        <w:rFonts w:asciiTheme="minorHAnsi" w:hAnsiTheme="minorHAnsi" w:hint="default"/>
        <w:b w:val="0"/>
        <w:i w:val="0"/>
        <w:sz w:val="22"/>
        <w:szCs w:val="22"/>
      </w:rPr>
    </w:lvl>
    <w:lvl w:ilvl="4">
      <w:start w:val="1"/>
      <w:numFmt w:val="lowerRoman"/>
      <w:pStyle w:val="Heading5"/>
      <w:lvlText w:val="%5."/>
      <w:lvlJc w:val="left"/>
      <w:pPr>
        <w:tabs>
          <w:tab w:val="num" w:pos="1890"/>
        </w:tabs>
        <w:ind w:left="1890" w:hanging="360"/>
      </w:pPr>
      <w:rPr>
        <w:rFonts w:ascii="Arial" w:hAnsi="Arial" w:hint="default"/>
        <w:b w:val="0"/>
        <w:i w:val="0"/>
        <w:sz w:val="22"/>
        <w:szCs w:val="22"/>
      </w:rPr>
    </w:lvl>
    <w:lvl w:ilvl="5">
      <w:start w:val="1"/>
      <w:numFmt w:val="upperLetter"/>
      <w:pStyle w:val="Heading6"/>
      <w:lvlText w:val="(%6)"/>
      <w:lvlJc w:val="left"/>
      <w:pPr>
        <w:tabs>
          <w:tab w:val="num" w:pos="2250"/>
        </w:tabs>
        <w:ind w:left="2250" w:hanging="360"/>
      </w:pPr>
      <w:rPr>
        <w:rFonts w:ascii="Arial" w:hAnsi="Arial" w:hint="default"/>
        <w:b w:val="0"/>
        <w:i w:val="0"/>
        <w:sz w:val="22"/>
        <w:szCs w:val="22"/>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35" w15:restartNumberingAfterBreak="0">
    <w:nsid w:val="7687599A"/>
    <w:multiLevelType w:val="hybridMultilevel"/>
    <w:tmpl w:val="9D265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5667D"/>
    <w:multiLevelType w:val="hybridMultilevel"/>
    <w:tmpl w:val="AB7055B8"/>
    <w:lvl w:ilvl="0" w:tplc="EB5A60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F14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4449254">
    <w:abstractNumId w:val="18"/>
  </w:num>
  <w:num w:numId="2" w16cid:durableId="1642030157">
    <w:abstractNumId w:val="6"/>
  </w:num>
  <w:num w:numId="3" w16cid:durableId="16977181">
    <w:abstractNumId w:val="20"/>
  </w:num>
  <w:num w:numId="4" w16cid:durableId="1821799024">
    <w:abstractNumId w:val="33"/>
  </w:num>
  <w:num w:numId="5" w16cid:durableId="1460144029">
    <w:abstractNumId w:val="7"/>
  </w:num>
  <w:num w:numId="6" w16cid:durableId="1570461294">
    <w:abstractNumId w:val="0"/>
  </w:num>
  <w:num w:numId="7" w16cid:durableId="634532748">
    <w:abstractNumId w:val="21"/>
  </w:num>
  <w:num w:numId="8" w16cid:durableId="976911596">
    <w:abstractNumId w:val="5"/>
  </w:num>
  <w:num w:numId="9" w16cid:durableId="932396546">
    <w:abstractNumId w:val="31"/>
  </w:num>
  <w:num w:numId="10" w16cid:durableId="1784226038">
    <w:abstractNumId w:val="36"/>
  </w:num>
  <w:num w:numId="11" w16cid:durableId="1233660543">
    <w:abstractNumId w:val="35"/>
  </w:num>
  <w:num w:numId="12" w16cid:durableId="404258715">
    <w:abstractNumId w:val="25"/>
  </w:num>
  <w:num w:numId="13" w16cid:durableId="436994942">
    <w:abstractNumId w:val="37"/>
  </w:num>
  <w:num w:numId="14" w16cid:durableId="1933201477">
    <w:abstractNumId w:val="24"/>
  </w:num>
  <w:num w:numId="15" w16cid:durableId="553857408">
    <w:abstractNumId w:val="29"/>
  </w:num>
  <w:num w:numId="16" w16cid:durableId="818108460">
    <w:abstractNumId w:val="32"/>
  </w:num>
  <w:num w:numId="17" w16cid:durableId="799880875">
    <w:abstractNumId w:val="12"/>
  </w:num>
  <w:num w:numId="18" w16cid:durableId="1625690769">
    <w:abstractNumId w:val="28"/>
  </w:num>
  <w:num w:numId="19" w16cid:durableId="851647522">
    <w:abstractNumId w:val="8"/>
  </w:num>
  <w:num w:numId="20" w16cid:durableId="1846507721">
    <w:abstractNumId w:val="3"/>
  </w:num>
  <w:num w:numId="21" w16cid:durableId="861553816">
    <w:abstractNumId w:val="19"/>
  </w:num>
  <w:num w:numId="22" w16cid:durableId="1037467437">
    <w:abstractNumId w:val="34"/>
  </w:num>
  <w:num w:numId="23" w16cid:durableId="2091845161">
    <w:abstractNumId w:val="10"/>
  </w:num>
  <w:num w:numId="24" w16cid:durableId="1889611149">
    <w:abstractNumId w:val="17"/>
  </w:num>
  <w:num w:numId="25" w16cid:durableId="412892392">
    <w:abstractNumId w:val="13"/>
  </w:num>
  <w:num w:numId="26" w16cid:durableId="2039967872">
    <w:abstractNumId w:val="30"/>
  </w:num>
  <w:num w:numId="27" w16cid:durableId="1818304544">
    <w:abstractNumId w:val="15"/>
  </w:num>
  <w:num w:numId="28" w16cid:durableId="892733204">
    <w:abstractNumId w:val="4"/>
  </w:num>
  <w:num w:numId="29" w16cid:durableId="544877097">
    <w:abstractNumId w:val="16"/>
  </w:num>
  <w:num w:numId="30" w16cid:durableId="671763686">
    <w:abstractNumId w:val="27"/>
  </w:num>
  <w:num w:numId="31" w16cid:durableId="2140144522">
    <w:abstractNumId w:val="11"/>
  </w:num>
  <w:num w:numId="32" w16cid:durableId="224343609">
    <w:abstractNumId w:val="26"/>
  </w:num>
  <w:num w:numId="33" w16cid:durableId="379592045">
    <w:abstractNumId w:val="2"/>
  </w:num>
  <w:num w:numId="34" w16cid:durableId="887685577">
    <w:abstractNumId w:val="14"/>
  </w:num>
  <w:num w:numId="35" w16cid:durableId="257107391">
    <w:abstractNumId w:val="22"/>
  </w:num>
  <w:num w:numId="36" w16cid:durableId="2116366425">
    <w:abstractNumId w:val="1"/>
  </w:num>
  <w:num w:numId="37" w16cid:durableId="1073817160">
    <w:abstractNumId w:val="23"/>
  </w:num>
  <w:num w:numId="38" w16cid:durableId="1501769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11"/>
    <w:rsid w:val="00031DE0"/>
    <w:rsid w:val="000466BB"/>
    <w:rsid w:val="00047159"/>
    <w:rsid w:val="00061F2E"/>
    <w:rsid w:val="00073254"/>
    <w:rsid w:val="0009139D"/>
    <w:rsid w:val="000B019D"/>
    <w:rsid w:val="000C243D"/>
    <w:rsid w:val="000D79B5"/>
    <w:rsid w:val="000E4988"/>
    <w:rsid w:val="000E5134"/>
    <w:rsid w:val="000F0780"/>
    <w:rsid w:val="00104F58"/>
    <w:rsid w:val="00113870"/>
    <w:rsid w:val="00141E3C"/>
    <w:rsid w:val="001453B1"/>
    <w:rsid w:val="0019006F"/>
    <w:rsid w:val="001922E8"/>
    <w:rsid w:val="001A734F"/>
    <w:rsid w:val="001B6068"/>
    <w:rsid w:val="001E529D"/>
    <w:rsid w:val="001F2A16"/>
    <w:rsid w:val="001F34BC"/>
    <w:rsid w:val="002477C3"/>
    <w:rsid w:val="002736BA"/>
    <w:rsid w:val="002765B5"/>
    <w:rsid w:val="002B58BE"/>
    <w:rsid w:val="002B6A35"/>
    <w:rsid w:val="002B74BD"/>
    <w:rsid w:val="002B7910"/>
    <w:rsid w:val="002B7A37"/>
    <w:rsid w:val="002B7F57"/>
    <w:rsid w:val="002C3D7C"/>
    <w:rsid w:val="002D6672"/>
    <w:rsid w:val="002E0088"/>
    <w:rsid w:val="002E15D8"/>
    <w:rsid w:val="002E5310"/>
    <w:rsid w:val="00334074"/>
    <w:rsid w:val="003472B4"/>
    <w:rsid w:val="003500F9"/>
    <w:rsid w:val="00351919"/>
    <w:rsid w:val="00353546"/>
    <w:rsid w:val="0038149D"/>
    <w:rsid w:val="00387604"/>
    <w:rsid w:val="003963AA"/>
    <w:rsid w:val="003B5FA8"/>
    <w:rsid w:val="003D698D"/>
    <w:rsid w:val="003E5BC7"/>
    <w:rsid w:val="003F2B1F"/>
    <w:rsid w:val="0040253B"/>
    <w:rsid w:val="004077DD"/>
    <w:rsid w:val="00416494"/>
    <w:rsid w:val="004164C7"/>
    <w:rsid w:val="00444CDA"/>
    <w:rsid w:val="00446982"/>
    <w:rsid w:val="00446D1E"/>
    <w:rsid w:val="00460467"/>
    <w:rsid w:val="00462845"/>
    <w:rsid w:val="00485C90"/>
    <w:rsid w:val="0048743D"/>
    <w:rsid w:val="00487D5D"/>
    <w:rsid w:val="004901C6"/>
    <w:rsid w:val="0049416E"/>
    <w:rsid w:val="00497B55"/>
    <w:rsid w:val="004B51A8"/>
    <w:rsid w:val="004C3DE1"/>
    <w:rsid w:val="004D5D10"/>
    <w:rsid w:val="004D6E91"/>
    <w:rsid w:val="004E565D"/>
    <w:rsid w:val="004E69FE"/>
    <w:rsid w:val="004E7F90"/>
    <w:rsid w:val="004F094C"/>
    <w:rsid w:val="004F6CAD"/>
    <w:rsid w:val="0051627A"/>
    <w:rsid w:val="00521D61"/>
    <w:rsid w:val="0052213F"/>
    <w:rsid w:val="00546CD7"/>
    <w:rsid w:val="0056506C"/>
    <w:rsid w:val="00566A32"/>
    <w:rsid w:val="0057235F"/>
    <w:rsid w:val="005A2586"/>
    <w:rsid w:val="005A6A31"/>
    <w:rsid w:val="005B16C3"/>
    <w:rsid w:val="005B3FC7"/>
    <w:rsid w:val="005C6A0A"/>
    <w:rsid w:val="005E35F8"/>
    <w:rsid w:val="005E4A9A"/>
    <w:rsid w:val="005F5911"/>
    <w:rsid w:val="006270B8"/>
    <w:rsid w:val="00661336"/>
    <w:rsid w:val="0069247F"/>
    <w:rsid w:val="0069686F"/>
    <w:rsid w:val="006C4AE7"/>
    <w:rsid w:val="006E29A2"/>
    <w:rsid w:val="006E2EA4"/>
    <w:rsid w:val="006F07DF"/>
    <w:rsid w:val="006F7509"/>
    <w:rsid w:val="007004D4"/>
    <w:rsid w:val="00707A7A"/>
    <w:rsid w:val="00722D02"/>
    <w:rsid w:val="00734B39"/>
    <w:rsid w:val="00761423"/>
    <w:rsid w:val="00771B45"/>
    <w:rsid w:val="007A376D"/>
    <w:rsid w:val="007A611E"/>
    <w:rsid w:val="007A74A1"/>
    <w:rsid w:val="007B2E9C"/>
    <w:rsid w:val="007B6882"/>
    <w:rsid w:val="007C6800"/>
    <w:rsid w:val="007D55D1"/>
    <w:rsid w:val="007F1025"/>
    <w:rsid w:val="00824059"/>
    <w:rsid w:val="0085694E"/>
    <w:rsid w:val="00880488"/>
    <w:rsid w:val="008867B4"/>
    <w:rsid w:val="008A089A"/>
    <w:rsid w:val="008A18C9"/>
    <w:rsid w:val="008B2B3E"/>
    <w:rsid w:val="008D37A4"/>
    <w:rsid w:val="008D6399"/>
    <w:rsid w:val="008E2AA9"/>
    <w:rsid w:val="008E301E"/>
    <w:rsid w:val="008E4201"/>
    <w:rsid w:val="008F2A7F"/>
    <w:rsid w:val="00926209"/>
    <w:rsid w:val="00937CBB"/>
    <w:rsid w:val="00964D28"/>
    <w:rsid w:val="0099346E"/>
    <w:rsid w:val="0099396B"/>
    <w:rsid w:val="009D31A2"/>
    <w:rsid w:val="009D413B"/>
    <w:rsid w:val="009D6023"/>
    <w:rsid w:val="00A029F9"/>
    <w:rsid w:val="00A06685"/>
    <w:rsid w:val="00A32CE4"/>
    <w:rsid w:val="00A54440"/>
    <w:rsid w:val="00A65C98"/>
    <w:rsid w:val="00A70071"/>
    <w:rsid w:val="00A824A9"/>
    <w:rsid w:val="00A8409A"/>
    <w:rsid w:val="00A87738"/>
    <w:rsid w:val="00A92910"/>
    <w:rsid w:val="00A9400E"/>
    <w:rsid w:val="00AB121B"/>
    <w:rsid w:val="00AC4A12"/>
    <w:rsid w:val="00AE2FF7"/>
    <w:rsid w:val="00AF3832"/>
    <w:rsid w:val="00AF7D62"/>
    <w:rsid w:val="00B01E36"/>
    <w:rsid w:val="00B11152"/>
    <w:rsid w:val="00B13B89"/>
    <w:rsid w:val="00B43588"/>
    <w:rsid w:val="00B54A6F"/>
    <w:rsid w:val="00B576B3"/>
    <w:rsid w:val="00B60339"/>
    <w:rsid w:val="00B72AEB"/>
    <w:rsid w:val="00B8329A"/>
    <w:rsid w:val="00BB3CED"/>
    <w:rsid w:val="00BC0856"/>
    <w:rsid w:val="00BD353F"/>
    <w:rsid w:val="00BF6A56"/>
    <w:rsid w:val="00C00AAB"/>
    <w:rsid w:val="00C059B6"/>
    <w:rsid w:val="00C226F8"/>
    <w:rsid w:val="00C42F11"/>
    <w:rsid w:val="00C46B2C"/>
    <w:rsid w:val="00C6614C"/>
    <w:rsid w:val="00C769E6"/>
    <w:rsid w:val="00C82EB6"/>
    <w:rsid w:val="00C87539"/>
    <w:rsid w:val="00CA0F99"/>
    <w:rsid w:val="00CB004A"/>
    <w:rsid w:val="00CB4415"/>
    <w:rsid w:val="00CB526E"/>
    <w:rsid w:val="00CB56E4"/>
    <w:rsid w:val="00CB7740"/>
    <w:rsid w:val="00CC2754"/>
    <w:rsid w:val="00CD4280"/>
    <w:rsid w:val="00CF60E0"/>
    <w:rsid w:val="00CF7D95"/>
    <w:rsid w:val="00D612E1"/>
    <w:rsid w:val="00D65BD5"/>
    <w:rsid w:val="00D72DEC"/>
    <w:rsid w:val="00D95869"/>
    <w:rsid w:val="00D96CC3"/>
    <w:rsid w:val="00DA3498"/>
    <w:rsid w:val="00DA4255"/>
    <w:rsid w:val="00DA663E"/>
    <w:rsid w:val="00DB3460"/>
    <w:rsid w:val="00DC0F0F"/>
    <w:rsid w:val="00DC52AF"/>
    <w:rsid w:val="00DC6440"/>
    <w:rsid w:val="00DD1FE4"/>
    <w:rsid w:val="00DE7905"/>
    <w:rsid w:val="00E321BF"/>
    <w:rsid w:val="00E7253B"/>
    <w:rsid w:val="00E73645"/>
    <w:rsid w:val="00EB7584"/>
    <w:rsid w:val="00EE2E0B"/>
    <w:rsid w:val="00EE3CCE"/>
    <w:rsid w:val="00EF3E9D"/>
    <w:rsid w:val="00EF7994"/>
    <w:rsid w:val="00F14511"/>
    <w:rsid w:val="00F153A5"/>
    <w:rsid w:val="00F226CE"/>
    <w:rsid w:val="00F41277"/>
    <w:rsid w:val="00F6579D"/>
    <w:rsid w:val="00F668FB"/>
    <w:rsid w:val="00F76993"/>
    <w:rsid w:val="00F83444"/>
    <w:rsid w:val="00FA4BCA"/>
    <w:rsid w:val="00FA72F0"/>
    <w:rsid w:val="00FB336E"/>
    <w:rsid w:val="00FC40BA"/>
    <w:rsid w:val="00FC5196"/>
    <w:rsid w:val="00FC7972"/>
    <w:rsid w:val="00FE430C"/>
    <w:rsid w:val="00FF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549AB"/>
  <w15:chartTrackingRefBased/>
  <w15:docId w15:val="{2CF289A4-6F94-47B3-B397-F71C5BF6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4C"/>
    <w:pPr>
      <w:spacing w:after="0" w:line="240" w:lineRule="auto"/>
    </w:pPr>
    <w:rPr>
      <w:rFonts w:ascii="Calibri" w:hAnsi="Calibri" w:cs="Calibri"/>
    </w:rPr>
  </w:style>
  <w:style w:type="paragraph" w:styleId="Heading1">
    <w:name w:val="heading 1"/>
    <w:next w:val="Normal"/>
    <w:link w:val="Heading1Char"/>
    <w:qFormat/>
    <w:rsid w:val="00485C90"/>
    <w:pPr>
      <w:widowControl w:val="0"/>
      <w:numPr>
        <w:numId w:val="22"/>
      </w:numPr>
      <w:spacing w:after="240" w:line="240" w:lineRule="auto"/>
      <w:outlineLvl w:val="0"/>
    </w:pPr>
    <w:rPr>
      <w:rFonts w:ascii="Arial" w:eastAsia="Times New Roman" w:hAnsi="Arial" w:cs="Arial"/>
      <w:bCs/>
      <w:kern w:val="32"/>
    </w:rPr>
  </w:style>
  <w:style w:type="paragraph" w:styleId="Heading2">
    <w:name w:val="heading 2"/>
    <w:basedOn w:val="Heading1"/>
    <w:link w:val="Heading2Char"/>
    <w:qFormat/>
    <w:rsid w:val="00485C90"/>
    <w:pPr>
      <w:numPr>
        <w:ilvl w:val="1"/>
      </w:numPr>
      <w:outlineLvl w:val="1"/>
    </w:pPr>
    <w:rPr>
      <w:bCs w:val="0"/>
      <w:iCs/>
    </w:rPr>
  </w:style>
  <w:style w:type="paragraph" w:styleId="Heading3">
    <w:name w:val="heading 3"/>
    <w:basedOn w:val="Heading2"/>
    <w:link w:val="Heading3Char"/>
    <w:qFormat/>
    <w:rsid w:val="00485C90"/>
    <w:pPr>
      <w:numPr>
        <w:ilvl w:val="2"/>
      </w:numPr>
      <w:outlineLvl w:val="2"/>
    </w:pPr>
    <w:rPr>
      <w:bCs/>
    </w:rPr>
  </w:style>
  <w:style w:type="paragraph" w:styleId="Heading4">
    <w:name w:val="heading 4"/>
    <w:basedOn w:val="Heading3"/>
    <w:link w:val="Heading4Char"/>
    <w:qFormat/>
    <w:rsid w:val="00485C90"/>
    <w:pPr>
      <w:numPr>
        <w:ilvl w:val="3"/>
      </w:numPr>
      <w:outlineLvl w:val="3"/>
    </w:pPr>
    <w:rPr>
      <w:bCs w:val="0"/>
      <w:szCs w:val="28"/>
    </w:rPr>
  </w:style>
  <w:style w:type="paragraph" w:styleId="Heading5">
    <w:name w:val="heading 5"/>
    <w:basedOn w:val="Heading4"/>
    <w:link w:val="Heading5Char"/>
    <w:qFormat/>
    <w:rsid w:val="00485C90"/>
    <w:pPr>
      <w:numPr>
        <w:ilvl w:val="4"/>
      </w:numPr>
      <w:outlineLvl w:val="4"/>
    </w:pPr>
    <w:rPr>
      <w:bCs/>
      <w:iCs w:val="0"/>
      <w:szCs w:val="26"/>
    </w:rPr>
  </w:style>
  <w:style w:type="paragraph" w:styleId="Heading6">
    <w:name w:val="heading 6"/>
    <w:basedOn w:val="Heading5"/>
    <w:link w:val="Heading6Char"/>
    <w:qFormat/>
    <w:rsid w:val="00485C90"/>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F11"/>
    <w:pPr>
      <w:ind w:left="720"/>
    </w:pPr>
  </w:style>
  <w:style w:type="table" w:styleId="TableGrid">
    <w:name w:val="Table Grid"/>
    <w:basedOn w:val="TableNormal"/>
    <w:uiPriority w:val="39"/>
    <w:rsid w:val="00C42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msolistparagraph"/>
    <w:basedOn w:val="Normal"/>
    <w:uiPriority w:val="99"/>
    <w:rsid w:val="00C42F11"/>
  </w:style>
  <w:style w:type="paragraph" w:styleId="NormalWeb">
    <w:name w:val="Normal (Web)"/>
    <w:basedOn w:val="Normal"/>
    <w:uiPriority w:val="99"/>
    <w:unhideWhenUsed/>
    <w:rsid w:val="00C42F11"/>
    <w:pPr>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uiPriority w:val="99"/>
    <w:semiHidden/>
    <w:rsid w:val="00C42F11"/>
  </w:style>
  <w:style w:type="character" w:styleId="CommentReference">
    <w:name w:val="annotation reference"/>
    <w:basedOn w:val="DefaultParagraphFont"/>
    <w:uiPriority w:val="99"/>
    <w:semiHidden/>
    <w:unhideWhenUsed/>
    <w:rsid w:val="00C42F11"/>
    <w:rPr>
      <w:sz w:val="16"/>
      <w:szCs w:val="16"/>
    </w:rPr>
  </w:style>
  <w:style w:type="paragraph" w:styleId="CommentText">
    <w:name w:val="annotation text"/>
    <w:basedOn w:val="Normal"/>
    <w:link w:val="CommentTextChar"/>
    <w:uiPriority w:val="99"/>
    <w:unhideWhenUsed/>
    <w:rsid w:val="00C42F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42F11"/>
    <w:rPr>
      <w:sz w:val="20"/>
      <w:szCs w:val="20"/>
    </w:rPr>
  </w:style>
  <w:style w:type="paragraph" w:styleId="BalloonText">
    <w:name w:val="Balloon Text"/>
    <w:basedOn w:val="Normal"/>
    <w:link w:val="BalloonTextChar"/>
    <w:uiPriority w:val="99"/>
    <w:semiHidden/>
    <w:unhideWhenUsed/>
    <w:rsid w:val="00C42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F11"/>
    <w:rPr>
      <w:rFonts w:ascii="Segoe UI" w:hAnsi="Segoe UI" w:cs="Segoe UI"/>
      <w:sz w:val="18"/>
      <w:szCs w:val="18"/>
    </w:rPr>
  </w:style>
  <w:style w:type="paragraph" w:customStyle="1" w:styleId="Default">
    <w:name w:val="Default"/>
    <w:rsid w:val="0052213F"/>
    <w:pPr>
      <w:autoSpaceDE w:val="0"/>
      <w:autoSpaceDN w:val="0"/>
      <w:adjustRightInd w:val="0"/>
      <w:spacing w:after="0" w:line="240" w:lineRule="auto"/>
    </w:pPr>
    <w:rPr>
      <w:rFonts w:ascii="Courier New PSMT" w:hAnsi="Courier New PSMT" w:cs="Courier New PSMT"/>
      <w:color w:val="000000"/>
      <w:sz w:val="24"/>
      <w:szCs w:val="24"/>
    </w:rPr>
  </w:style>
  <w:style w:type="paragraph" w:styleId="Header">
    <w:name w:val="header"/>
    <w:basedOn w:val="Normal"/>
    <w:link w:val="HeaderChar"/>
    <w:uiPriority w:val="99"/>
    <w:unhideWhenUsed/>
    <w:rsid w:val="003472B4"/>
    <w:pPr>
      <w:tabs>
        <w:tab w:val="center" w:pos="4680"/>
        <w:tab w:val="right" w:pos="9360"/>
      </w:tabs>
    </w:pPr>
  </w:style>
  <w:style w:type="character" w:customStyle="1" w:styleId="HeaderChar">
    <w:name w:val="Header Char"/>
    <w:basedOn w:val="DefaultParagraphFont"/>
    <w:link w:val="Header"/>
    <w:uiPriority w:val="99"/>
    <w:rsid w:val="003472B4"/>
    <w:rPr>
      <w:rFonts w:ascii="Calibri" w:hAnsi="Calibri" w:cs="Calibri"/>
    </w:rPr>
  </w:style>
  <w:style w:type="paragraph" w:styleId="Footer">
    <w:name w:val="footer"/>
    <w:basedOn w:val="Normal"/>
    <w:link w:val="FooterChar"/>
    <w:uiPriority w:val="99"/>
    <w:unhideWhenUsed/>
    <w:rsid w:val="003472B4"/>
    <w:pPr>
      <w:tabs>
        <w:tab w:val="center" w:pos="4680"/>
        <w:tab w:val="right" w:pos="9360"/>
      </w:tabs>
    </w:pPr>
  </w:style>
  <w:style w:type="character" w:customStyle="1" w:styleId="FooterChar">
    <w:name w:val="Footer Char"/>
    <w:basedOn w:val="DefaultParagraphFont"/>
    <w:link w:val="Footer"/>
    <w:uiPriority w:val="99"/>
    <w:rsid w:val="003472B4"/>
    <w:rPr>
      <w:rFonts w:ascii="Calibri" w:hAnsi="Calibri" w:cs="Calibri"/>
    </w:rPr>
  </w:style>
  <w:style w:type="character" w:customStyle="1" w:styleId="Heading1Char">
    <w:name w:val="Heading 1 Char"/>
    <w:basedOn w:val="DefaultParagraphFont"/>
    <w:link w:val="Heading1"/>
    <w:rsid w:val="00485C90"/>
    <w:rPr>
      <w:rFonts w:ascii="Arial" w:eastAsia="Times New Roman" w:hAnsi="Arial" w:cs="Arial"/>
      <w:bCs/>
      <w:kern w:val="32"/>
    </w:rPr>
  </w:style>
  <w:style w:type="character" w:customStyle="1" w:styleId="Heading2Char">
    <w:name w:val="Heading 2 Char"/>
    <w:basedOn w:val="DefaultParagraphFont"/>
    <w:link w:val="Heading2"/>
    <w:rsid w:val="00485C90"/>
    <w:rPr>
      <w:rFonts w:ascii="Arial" w:eastAsia="Times New Roman" w:hAnsi="Arial" w:cs="Arial"/>
      <w:iCs/>
      <w:kern w:val="32"/>
    </w:rPr>
  </w:style>
  <w:style w:type="character" w:customStyle="1" w:styleId="Heading3Char">
    <w:name w:val="Heading 3 Char"/>
    <w:basedOn w:val="DefaultParagraphFont"/>
    <w:link w:val="Heading3"/>
    <w:rsid w:val="00485C90"/>
    <w:rPr>
      <w:rFonts w:ascii="Arial" w:eastAsia="Times New Roman" w:hAnsi="Arial" w:cs="Arial"/>
      <w:bCs/>
      <w:iCs/>
      <w:kern w:val="32"/>
    </w:rPr>
  </w:style>
  <w:style w:type="character" w:customStyle="1" w:styleId="Heading4Char">
    <w:name w:val="Heading 4 Char"/>
    <w:basedOn w:val="DefaultParagraphFont"/>
    <w:link w:val="Heading4"/>
    <w:rsid w:val="00485C90"/>
    <w:rPr>
      <w:rFonts w:ascii="Arial" w:eastAsia="Times New Roman" w:hAnsi="Arial" w:cs="Arial"/>
      <w:iCs/>
      <w:kern w:val="32"/>
      <w:szCs w:val="28"/>
    </w:rPr>
  </w:style>
  <w:style w:type="character" w:customStyle="1" w:styleId="Heading5Char">
    <w:name w:val="Heading 5 Char"/>
    <w:basedOn w:val="DefaultParagraphFont"/>
    <w:link w:val="Heading5"/>
    <w:rsid w:val="00485C90"/>
    <w:rPr>
      <w:rFonts w:ascii="Arial" w:eastAsia="Times New Roman" w:hAnsi="Arial" w:cs="Arial"/>
      <w:bCs/>
      <w:kern w:val="32"/>
      <w:szCs w:val="26"/>
    </w:rPr>
  </w:style>
  <w:style w:type="character" w:customStyle="1" w:styleId="Heading6Char">
    <w:name w:val="Heading 6 Char"/>
    <w:basedOn w:val="DefaultParagraphFont"/>
    <w:link w:val="Heading6"/>
    <w:rsid w:val="00485C90"/>
    <w:rPr>
      <w:rFonts w:ascii="Arial" w:eastAsia="Times New Roman" w:hAnsi="Arial" w:cs="Arial"/>
      <w:kern w:val="32"/>
    </w:rPr>
  </w:style>
  <w:style w:type="character" w:styleId="Hyperlink">
    <w:name w:val="Hyperlink"/>
    <w:uiPriority w:val="99"/>
    <w:unhideWhenUsed/>
    <w:rsid w:val="008D37A4"/>
    <w:rPr>
      <w:color w:val="0000FF"/>
      <w:u w:val="single"/>
    </w:rPr>
  </w:style>
  <w:style w:type="paragraph" w:styleId="CommentSubject">
    <w:name w:val="annotation subject"/>
    <w:basedOn w:val="CommentText"/>
    <w:next w:val="CommentText"/>
    <w:link w:val="CommentSubjectChar"/>
    <w:uiPriority w:val="99"/>
    <w:semiHidden/>
    <w:unhideWhenUsed/>
    <w:rsid w:val="00C661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C6614C"/>
    <w:rPr>
      <w:rFonts w:ascii="Calibri" w:hAnsi="Calibri" w:cs="Calibri"/>
      <w:b/>
      <w:bCs/>
      <w:sz w:val="20"/>
      <w:szCs w:val="20"/>
    </w:rPr>
  </w:style>
  <w:style w:type="character" w:styleId="UnresolvedMention">
    <w:name w:val="Unresolved Mention"/>
    <w:basedOn w:val="DefaultParagraphFont"/>
    <w:uiPriority w:val="99"/>
    <w:semiHidden/>
    <w:unhideWhenUsed/>
    <w:rsid w:val="003B5FA8"/>
    <w:rPr>
      <w:color w:val="605E5C"/>
      <w:shd w:val="clear" w:color="auto" w:fill="E1DFDD"/>
    </w:rPr>
  </w:style>
  <w:style w:type="character" w:styleId="FollowedHyperlink">
    <w:name w:val="FollowedHyperlink"/>
    <w:basedOn w:val="DefaultParagraphFont"/>
    <w:uiPriority w:val="99"/>
    <w:semiHidden/>
    <w:unhideWhenUsed/>
    <w:rsid w:val="00B01E36"/>
    <w:rPr>
      <w:color w:val="954F72" w:themeColor="followedHyperlink"/>
      <w:u w:val="single"/>
    </w:rPr>
  </w:style>
  <w:style w:type="paragraph" w:styleId="Revision">
    <w:name w:val="Revision"/>
    <w:hidden/>
    <w:uiPriority w:val="99"/>
    <w:semiHidden/>
    <w:rsid w:val="002C3D7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3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hs.wa.gov/sites/default/files/ALTSA/tbi/documents/2023-01-Traumatic-Brain-Injury-Council-Comprehensive-Statewide-Pla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hs.wa.gov/altsa/traumatic-brain-injury/washington-traumatic-brain-injury-strategic-partnership-advisory-counc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a.wa.gov/assets/program/ach-map.pdf" TargetMode="External"/><Relationship Id="rId5" Type="http://schemas.openxmlformats.org/officeDocument/2006/relationships/numbering" Target="numbering.xml"/><Relationship Id="rId15" Type="http://schemas.openxmlformats.org/officeDocument/2006/relationships/hyperlink" Target="mailto:dru.aubert@dshs.w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hs.wa.gov/sites/default/files/ALTSA/tbi/documents/TBI-Support-Group-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D41B9981479349BD9DBA7B092F6596" ma:contentTypeVersion="12" ma:contentTypeDescription="Create a new document." ma:contentTypeScope="" ma:versionID="537ab4662bacaf44b4ce24621ac813e6">
  <xsd:schema xmlns:xsd="http://www.w3.org/2001/XMLSchema" xmlns:xs="http://www.w3.org/2001/XMLSchema" xmlns:p="http://schemas.microsoft.com/office/2006/metadata/properties" xmlns:ns3="ddab8e87-325d-46b6-84d5-9453014d0754" xmlns:ns4="5692c7ce-2091-4556-b581-c00f32510a75" targetNamespace="http://schemas.microsoft.com/office/2006/metadata/properties" ma:root="true" ma:fieldsID="620d5e817933fe6c104804e9a5bb3ea4" ns3:_="" ns4:_="">
    <xsd:import namespace="ddab8e87-325d-46b6-84d5-9453014d0754"/>
    <xsd:import namespace="5692c7ce-2091-4556-b581-c00f32510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b8e87-325d-46b6-84d5-9453014d0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2c7ce-2091-4556-b581-c00f32510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2F9CC-4EDB-4ED2-BA68-714531DC673F}">
  <ds:schemaRefs>
    <ds:schemaRef ds:uri="http://schemas.microsoft.com/sharepoint/v3/contenttype/forms"/>
  </ds:schemaRefs>
</ds:datastoreItem>
</file>

<file path=customXml/itemProps2.xml><?xml version="1.0" encoding="utf-8"?>
<ds:datastoreItem xmlns:ds="http://schemas.openxmlformats.org/officeDocument/2006/customXml" ds:itemID="{FAA73FB1-D83A-4FE8-BCF7-3A43D23A9E56}">
  <ds:schemaRefs>
    <ds:schemaRef ds:uri="http://schemas.openxmlformats.org/officeDocument/2006/bibliography"/>
  </ds:schemaRefs>
</ds:datastoreItem>
</file>

<file path=customXml/itemProps3.xml><?xml version="1.0" encoding="utf-8"?>
<ds:datastoreItem xmlns:ds="http://schemas.openxmlformats.org/officeDocument/2006/customXml" ds:itemID="{2DA31BF3-F0E2-4953-8749-696AF3104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b8e87-325d-46b6-84d5-9453014d0754"/>
    <ds:schemaRef ds:uri="5692c7ce-2091-4556-b581-c00f32510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C8933-0222-4D9B-A2AB-D24379EF9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 Lynne (DSHS/ALTSA/HCS)</dc:creator>
  <cp:keywords/>
  <dc:description/>
  <cp:lastModifiedBy>Aubert, Dru  (DSHS/ALTSA/HCS)</cp:lastModifiedBy>
  <cp:revision>4</cp:revision>
  <cp:lastPrinted>2019-06-28T16:11:00Z</cp:lastPrinted>
  <dcterms:created xsi:type="dcterms:W3CDTF">2024-08-29T21:05:00Z</dcterms:created>
  <dcterms:modified xsi:type="dcterms:W3CDTF">2024-09-04T18:25:00Z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0x0101001ED41B9981479349BD9DBA7B092F6596</vt:lpwstr>
  </property>
</Properties>
</file>